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1E5AB" w14:textId="63DA71F2" w:rsidR="00811B18" w:rsidRPr="00811B18" w:rsidRDefault="00811B18" w:rsidP="00155188">
      <w:pPr>
        <w:spacing w:line="276" w:lineRule="auto"/>
        <w:jc w:val="center"/>
        <w:rPr>
          <w:rFonts w:ascii="Arial" w:hAnsi="Arial" w:cs="Arial"/>
          <w:b/>
          <w:bCs/>
          <w:sz w:val="24"/>
          <w:szCs w:val="24"/>
        </w:rPr>
      </w:pPr>
      <w:r w:rsidRPr="00811B18">
        <w:rPr>
          <w:rFonts w:ascii="Arial" w:hAnsi="Arial" w:cs="Arial"/>
          <w:b/>
          <w:bCs/>
          <w:sz w:val="28"/>
          <w:szCs w:val="28"/>
        </w:rPr>
        <w:t>Case Study</w:t>
      </w:r>
      <w:r w:rsidR="00155188">
        <w:rPr>
          <w:rFonts w:ascii="Arial" w:hAnsi="Arial" w:cs="Arial"/>
          <w:b/>
          <w:bCs/>
          <w:sz w:val="28"/>
          <w:szCs w:val="28"/>
        </w:rPr>
        <w:t xml:space="preserve"> 2</w:t>
      </w:r>
    </w:p>
    <w:p w14:paraId="65F49D52" w14:textId="05D5304A" w:rsidR="00E922C8" w:rsidRPr="00811B18" w:rsidRDefault="000B0DA8" w:rsidP="00397A5D">
      <w:pPr>
        <w:spacing w:line="276" w:lineRule="auto"/>
        <w:jc w:val="center"/>
        <w:rPr>
          <w:rFonts w:ascii="Arial" w:hAnsi="Arial" w:cs="Arial"/>
          <w:b/>
          <w:bCs/>
          <w:sz w:val="28"/>
          <w:szCs w:val="28"/>
        </w:rPr>
      </w:pPr>
      <w:r w:rsidRPr="00811B18">
        <w:rPr>
          <w:rFonts w:ascii="Arial" w:hAnsi="Arial" w:cs="Arial"/>
          <w:b/>
          <w:bCs/>
          <w:sz w:val="28"/>
          <w:szCs w:val="28"/>
        </w:rPr>
        <w:t xml:space="preserve">Profile of M/s </w:t>
      </w:r>
      <w:r w:rsidR="00155188">
        <w:rPr>
          <w:rFonts w:ascii="Arial" w:hAnsi="Arial" w:cs="Arial"/>
          <w:b/>
          <w:bCs/>
          <w:sz w:val="28"/>
          <w:szCs w:val="28"/>
        </w:rPr>
        <w:t>VSC</w:t>
      </w:r>
      <w:r w:rsidR="004C36CF" w:rsidRPr="004C36CF">
        <w:rPr>
          <w:rFonts w:ascii="Arial" w:hAnsi="Arial" w:cs="Arial"/>
          <w:b/>
          <w:bCs/>
          <w:sz w:val="28"/>
          <w:szCs w:val="28"/>
        </w:rPr>
        <w:t xml:space="preserve"> Pvt Ltd</w:t>
      </w:r>
    </w:p>
    <w:tbl>
      <w:tblPr>
        <w:tblW w:w="5000" w:type="pct"/>
        <w:tblLook w:val="04A0" w:firstRow="1" w:lastRow="0" w:firstColumn="1" w:lastColumn="0" w:noHBand="0" w:noVBand="1"/>
      </w:tblPr>
      <w:tblGrid>
        <w:gridCol w:w="4364"/>
        <w:gridCol w:w="4653"/>
      </w:tblGrid>
      <w:tr w:rsidR="005E5B6C" w:rsidRPr="00811B18" w14:paraId="1205BD94" w14:textId="77777777" w:rsidTr="004C36CF">
        <w:trPr>
          <w:trHeight w:val="767"/>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44893" w14:textId="77777777" w:rsidR="005E5B6C" w:rsidRPr="00811B18" w:rsidRDefault="005E5B6C" w:rsidP="00397A5D">
            <w:pPr>
              <w:spacing w:after="0" w:line="276" w:lineRule="auto"/>
              <w:rPr>
                <w:rFonts w:ascii="Arial" w:eastAsia="Times New Roman" w:hAnsi="Arial" w:cs="Arial"/>
                <w:b/>
                <w:bCs/>
                <w:color w:val="000000"/>
                <w:sz w:val="28"/>
                <w:szCs w:val="28"/>
                <w:lang w:eastAsia="en-IN"/>
              </w:rPr>
            </w:pPr>
            <w:r w:rsidRPr="00811B18">
              <w:rPr>
                <w:rFonts w:ascii="Arial" w:eastAsia="Times New Roman" w:hAnsi="Arial" w:cs="Arial"/>
                <w:b/>
                <w:bCs/>
                <w:color w:val="000000"/>
                <w:sz w:val="28"/>
                <w:szCs w:val="28"/>
                <w:lang w:eastAsia="en-IN"/>
              </w:rPr>
              <w:t xml:space="preserve">Name of </w:t>
            </w:r>
            <w:r w:rsidR="006B2F62" w:rsidRPr="00811B18">
              <w:rPr>
                <w:rFonts w:ascii="Arial" w:eastAsia="Times New Roman" w:hAnsi="Arial" w:cs="Arial"/>
                <w:b/>
                <w:bCs/>
                <w:color w:val="000000"/>
                <w:sz w:val="28"/>
                <w:szCs w:val="28"/>
                <w:lang w:eastAsia="en-IN"/>
              </w:rPr>
              <w:t xml:space="preserve">Enterprise </w:t>
            </w:r>
          </w:p>
        </w:tc>
        <w:tc>
          <w:tcPr>
            <w:tcW w:w="3902" w:type="pct"/>
            <w:tcBorders>
              <w:top w:val="single" w:sz="4" w:space="0" w:color="auto"/>
              <w:left w:val="nil"/>
              <w:bottom w:val="single" w:sz="4" w:space="0" w:color="auto"/>
              <w:right w:val="single" w:sz="4" w:space="0" w:color="auto"/>
            </w:tcBorders>
            <w:shd w:val="clear" w:color="auto" w:fill="auto"/>
            <w:noWrap/>
            <w:vAlign w:val="center"/>
            <w:hideMark/>
          </w:tcPr>
          <w:p w14:paraId="7AA11DEB" w14:textId="3A9379B8" w:rsidR="005E5B6C" w:rsidRPr="00811B18" w:rsidRDefault="005E5B6C" w:rsidP="00F96FF7">
            <w:pPr>
              <w:spacing w:after="0" w:line="276" w:lineRule="auto"/>
              <w:jc w:val="center"/>
              <w:rPr>
                <w:rFonts w:ascii="Arial" w:eastAsia="Times New Roman" w:hAnsi="Arial" w:cs="Arial"/>
                <w:b/>
                <w:bCs/>
                <w:color w:val="000000"/>
                <w:sz w:val="28"/>
                <w:szCs w:val="28"/>
                <w:lang w:eastAsia="en-IN"/>
              </w:rPr>
            </w:pPr>
            <w:r w:rsidRPr="00811B18">
              <w:rPr>
                <w:rFonts w:ascii="Arial" w:eastAsia="Times New Roman" w:hAnsi="Arial" w:cs="Arial"/>
                <w:b/>
                <w:bCs/>
                <w:color w:val="000000"/>
                <w:sz w:val="28"/>
                <w:szCs w:val="28"/>
                <w:lang w:eastAsia="en-IN"/>
              </w:rPr>
              <w:t xml:space="preserve">M/S </w:t>
            </w:r>
            <w:r w:rsidR="00155188">
              <w:rPr>
                <w:rFonts w:ascii="Arial" w:eastAsia="Times New Roman" w:hAnsi="Arial" w:cs="Arial"/>
                <w:b/>
                <w:bCs/>
                <w:color w:val="000000"/>
                <w:sz w:val="28"/>
                <w:szCs w:val="28"/>
                <w:lang w:eastAsia="en-IN"/>
              </w:rPr>
              <w:t>VSC</w:t>
            </w:r>
            <w:r w:rsidR="004C36CF" w:rsidRPr="004C36CF">
              <w:rPr>
                <w:rFonts w:ascii="Arial" w:eastAsia="Times New Roman" w:hAnsi="Arial" w:cs="Arial"/>
                <w:b/>
                <w:bCs/>
                <w:color w:val="000000"/>
                <w:sz w:val="28"/>
                <w:szCs w:val="28"/>
                <w:lang w:eastAsia="en-IN"/>
              </w:rPr>
              <w:t xml:space="preserve"> Pvt Ltd</w:t>
            </w:r>
          </w:p>
        </w:tc>
      </w:tr>
      <w:tr w:rsidR="004A46A4" w:rsidRPr="00811B18" w14:paraId="3564D051"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69E54" w14:textId="77777777" w:rsidR="004A46A4" w:rsidRPr="00811B18" w:rsidRDefault="004C36CF" w:rsidP="00397A5D">
            <w:pPr>
              <w:spacing w:after="0" w:line="276" w:lineRule="auto"/>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Director</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0D349B8A" w14:textId="32FFABB4" w:rsidR="004C36CF" w:rsidRPr="004C36CF" w:rsidRDefault="004C36CF" w:rsidP="004C36CF">
            <w:pPr>
              <w:spacing w:after="0" w:line="276" w:lineRule="auto"/>
              <w:rPr>
                <w:rFonts w:ascii="Arial" w:eastAsia="Times New Roman" w:hAnsi="Arial" w:cs="Arial"/>
                <w:color w:val="000000"/>
                <w:sz w:val="24"/>
                <w:szCs w:val="24"/>
                <w:lang w:eastAsia="en-IN"/>
              </w:rPr>
            </w:pPr>
            <w:r w:rsidRPr="004C36CF">
              <w:rPr>
                <w:rFonts w:ascii="Arial" w:eastAsia="Times New Roman" w:hAnsi="Arial" w:cs="Arial"/>
                <w:color w:val="000000"/>
                <w:sz w:val="24"/>
                <w:szCs w:val="24"/>
                <w:lang w:eastAsia="en-IN"/>
              </w:rPr>
              <w:t>1.</w:t>
            </w:r>
            <w:r w:rsidRPr="004C36CF">
              <w:rPr>
                <w:rFonts w:ascii="Arial" w:eastAsia="Times New Roman" w:hAnsi="Arial" w:cs="Arial"/>
                <w:color w:val="000000"/>
                <w:sz w:val="24"/>
                <w:szCs w:val="24"/>
                <w:lang w:eastAsia="en-IN"/>
              </w:rPr>
              <w:tab/>
              <w:t xml:space="preserve">Shri. </w:t>
            </w:r>
            <w:r w:rsidR="00155188">
              <w:rPr>
                <w:rFonts w:ascii="Arial" w:eastAsia="Times New Roman" w:hAnsi="Arial" w:cs="Arial"/>
                <w:color w:val="000000"/>
                <w:sz w:val="24"/>
                <w:szCs w:val="24"/>
                <w:lang w:eastAsia="en-IN"/>
              </w:rPr>
              <w:t>MSC</w:t>
            </w:r>
          </w:p>
          <w:p w14:paraId="363FB841" w14:textId="2AF407A5" w:rsidR="004C36CF" w:rsidRPr="004C36CF" w:rsidRDefault="004C36CF" w:rsidP="004C36CF">
            <w:pPr>
              <w:spacing w:after="0" w:line="276" w:lineRule="auto"/>
              <w:rPr>
                <w:rFonts w:ascii="Arial" w:eastAsia="Times New Roman" w:hAnsi="Arial" w:cs="Arial"/>
                <w:color w:val="000000"/>
                <w:sz w:val="24"/>
                <w:szCs w:val="24"/>
                <w:lang w:eastAsia="en-IN"/>
              </w:rPr>
            </w:pPr>
            <w:r w:rsidRPr="004C36CF">
              <w:rPr>
                <w:rFonts w:ascii="Arial" w:eastAsia="Times New Roman" w:hAnsi="Arial" w:cs="Arial"/>
                <w:color w:val="000000"/>
                <w:sz w:val="24"/>
                <w:szCs w:val="24"/>
                <w:lang w:eastAsia="en-IN"/>
              </w:rPr>
              <w:t>2.</w:t>
            </w:r>
            <w:r w:rsidRPr="004C36CF">
              <w:rPr>
                <w:rFonts w:ascii="Arial" w:eastAsia="Times New Roman" w:hAnsi="Arial" w:cs="Arial"/>
                <w:color w:val="000000"/>
                <w:sz w:val="24"/>
                <w:szCs w:val="24"/>
                <w:lang w:eastAsia="en-IN"/>
              </w:rPr>
              <w:tab/>
              <w:t>Shri. G</w:t>
            </w:r>
          </w:p>
          <w:p w14:paraId="458C60A7" w14:textId="1A993676" w:rsidR="004A46A4" w:rsidRPr="00811B18" w:rsidRDefault="004C36CF" w:rsidP="004C36CF">
            <w:pPr>
              <w:spacing w:after="0" w:line="276" w:lineRule="auto"/>
              <w:rPr>
                <w:rFonts w:ascii="Arial" w:eastAsia="Times New Roman" w:hAnsi="Arial" w:cs="Arial"/>
                <w:color w:val="000000"/>
                <w:sz w:val="24"/>
                <w:szCs w:val="24"/>
                <w:lang w:eastAsia="en-IN"/>
              </w:rPr>
            </w:pPr>
            <w:r w:rsidRPr="004C36CF">
              <w:rPr>
                <w:rFonts w:ascii="Arial" w:eastAsia="Times New Roman" w:hAnsi="Arial" w:cs="Arial"/>
                <w:color w:val="000000"/>
                <w:sz w:val="24"/>
                <w:szCs w:val="24"/>
                <w:lang w:eastAsia="en-IN"/>
              </w:rPr>
              <w:t>3.</w:t>
            </w:r>
            <w:r w:rsidRPr="004C36CF">
              <w:rPr>
                <w:rFonts w:ascii="Arial" w:eastAsia="Times New Roman" w:hAnsi="Arial" w:cs="Arial"/>
                <w:color w:val="000000"/>
                <w:sz w:val="24"/>
                <w:szCs w:val="24"/>
                <w:lang w:eastAsia="en-IN"/>
              </w:rPr>
              <w:tab/>
              <w:t>Shri. M</w:t>
            </w:r>
          </w:p>
        </w:tc>
      </w:tr>
      <w:tr w:rsidR="005E5B6C" w:rsidRPr="00811B18" w14:paraId="1296A8ED"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8919C" w14:textId="77777777" w:rsidR="005E5B6C" w:rsidRPr="00811B18" w:rsidRDefault="005E5B6C" w:rsidP="00397A5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Constitution</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3316F3E0" w14:textId="77777777" w:rsidR="00051041" w:rsidRPr="00811B18" w:rsidRDefault="004C36CF" w:rsidP="00397A5D">
            <w:pPr>
              <w:spacing w:after="0"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Private Limited Company</w:t>
            </w:r>
            <w:r w:rsidR="005E5B6C" w:rsidRPr="00811B18">
              <w:rPr>
                <w:rFonts w:ascii="Arial" w:eastAsia="Times New Roman" w:hAnsi="Arial" w:cs="Arial"/>
                <w:color w:val="000000"/>
                <w:sz w:val="24"/>
                <w:szCs w:val="24"/>
                <w:lang w:eastAsia="en-IN"/>
              </w:rPr>
              <w:t xml:space="preserve"> </w:t>
            </w:r>
          </w:p>
        </w:tc>
      </w:tr>
      <w:tr w:rsidR="005E5B6C" w:rsidRPr="00811B18" w14:paraId="4CB7D588"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B49B1" w14:textId="77777777" w:rsidR="005E5B6C" w:rsidRPr="00811B18" w:rsidRDefault="005E5B6C" w:rsidP="00397A5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Factory Address</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4FA6CA9D" w14:textId="32712828" w:rsidR="005E5B6C" w:rsidRPr="00811B18" w:rsidRDefault="00155188" w:rsidP="00397A5D">
            <w:pPr>
              <w:spacing w:after="0"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Hyderabad</w:t>
            </w:r>
          </w:p>
        </w:tc>
      </w:tr>
      <w:tr w:rsidR="005E5B6C" w:rsidRPr="00811B18" w14:paraId="39DD0C77"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79CD8" w14:textId="77777777" w:rsidR="005E5B6C" w:rsidRPr="00811B18" w:rsidRDefault="005E5B6C" w:rsidP="00397A5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Established</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4498ED86" w14:textId="77777777" w:rsidR="005E5B6C" w:rsidRPr="00811B18" w:rsidRDefault="004C36CF" w:rsidP="00397A5D">
            <w:pPr>
              <w:spacing w:after="0"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2012</w:t>
            </w:r>
          </w:p>
        </w:tc>
      </w:tr>
      <w:tr w:rsidR="005E5B6C" w:rsidRPr="00811B18" w14:paraId="6DA9F6A7"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340273" w14:textId="77777777" w:rsidR="005E5B6C" w:rsidRPr="00811B18" w:rsidRDefault="005E5B6C" w:rsidP="00397A5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Line of activity</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164EF216" w14:textId="77777777" w:rsidR="005E5B6C" w:rsidRPr="00811B18" w:rsidRDefault="004C36CF" w:rsidP="00397A5D">
            <w:pPr>
              <w:spacing w:after="0" w:line="276" w:lineRule="auto"/>
              <w:rPr>
                <w:rFonts w:ascii="Arial" w:eastAsia="Times New Roman" w:hAnsi="Arial" w:cs="Arial"/>
                <w:color w:val="000000"/>
                <w:sz w:val="24"/>
                <w:szCs w:val="24"/>
                <w:lang w:eastAsia="en-IN"/>
              </w:rPr>
            </w:pPr>
            <w:r w:rsidRPr="004C36CF">
              <w:rPr>
                <w:rFonts w:ascii="Arial" w:eastAsia="Times New Roman" w:hAnsi="Arial" w:cs="Arial"/>
                <w:color w:val="000000"/>
                <w:sz w:val="24"/>
                <w:szCs w:val="24"/>
                <w:lang w:eastAsia="en-IN"/>
              </w:rPr>
              <w:t>Manufacturing of Ceramic SWG Pipes</w:t>
            </w:r>
          </w:p>
        </w:tc>
      </w:tr>
      <w:tr w:rsidR="005E5B6C" w:rsidRPr="00811B18" w14:paraId="0B496E60"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85B81" w14:textId="77777777" w:rsidR="005E5B6C" w:rsidRPr="00811B18" w:rsidRDefault="004C36CF" w:rsidP="00397A5D">
            <w:pPr>
              <w:spacing w:after="0" w:line="276" w:lineRule="auto"/>
              <w:rPr>
                <w:rFonts w:ascii="Arial" w:eastAsia="Times New Roman" w:hAnsi="Arial" w:cs="Arial"/>
                <w:b/>
                <w:bCs/>
                <w:color w:val="000000"/>
                <w:sz w:val="24"/>
                <w:szCs w:val="24"/>
                <w:lang w:eastAsia="en-IN"/>
              </w:rPr>
            </w:pPr>
            <w:r>
              <w:rPr>
                <w:rFonts w:ascii="Arial" w:hAnsi="Arial" w:cs="Arial"/>
                <w:b/>
                <w:bCs/>
                <w:sz w:val="24"/>
                <w:szCs w:val="24"/>
              </w:rPr>
              <w:t>Udyog Aadhaar/</w:t>
            </w:r>
            <w:r w:rsidR="005E5B6C" w:rsidRPr="00811B18">
              <w:rPr>
                <w:rFonts w:ascii="Arial" w:hAnsi="Arial" w:cs="Arial"/>
                <w:b/>
                <w:bCs/>
                <w:sz w:val="24"/>
                <w:szCs w:val="24"/>
              </w:rPr>
              <w:t xml:space="preserve">SSI </w:t>
            </w:r>
            <w:r>
              <w:rPr>
                <w:rFonts w:ascii="Arial" w:hAnsi="Arial" w:cs="Arial"/>
                <w:b/>
                <w:bCs/>
                <w:sz w:val="24"/>
                <w:szCs w:val="24"/>
              </w:rPr>
              <w:t>R</w:t>
            </w:r>
            <w:r w:rsidR="005E5B6C" w:rsidRPr="00811B18">
              <w:rPr>
                <w:rFonts w:ascii="Arial" w:hAnsi="Arial" w:cs="Arial"/>
                <w:b/>
                <w:bCs/>
                <w:sz w:val="24"/>
                <w:szCs w:val="24"/>
              </w:rPr>
              <w:t>egistration No.</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3A8B4100" w14:textId="3A1E617F" w:rsidR="005E5B6C" w:rsidRPr="00811B18" w:rsidRDefault="005E5B6C" w:rsidP="004C36CF">
            <w:pPr>
              <w:spacing w:after="0" w:line="276" w:lineRule="auto"/>
              <w:rPr>
                <w:rFonts w:ascii="Arial" w:eastAsia="Times New Roman" w:hAnsi="Arial" w:cs="Arial"/>
                <w:color w:val="000000"/>
                <w:sz w:val="24"/>
                <w:szCs w:val="24"/>
                <w:lang w:eastAsia="en-IN"/>
              </w:rPr>
            </w:pPr>
          </w:p>
        </w:tc>
      </w:tr>
      <w:tr w:rsidR="005E5B6C" w:rsidRPr="00811B18" w14:paraId="05FA1EE4" w14:textId="77777777" w:rsidTr="004C36CF">
        <w:trPr>
          <w:trHeight w:val="44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C1665" w14:textId="77777777" w:rsidR="005E5B6C" w:rsidRPr="00811B18" w:rsidRDefault="005E5B6C" w:rsidP="00397A5D">
            <w:pPr>
              <w:spacing w:after="0" w:line="276" w:lineRule="auto"/>
              <w:rPr>
                <w:rFonts w:ascii="Arial" w:eastAsia="Times New Roman" w:hAnsi="Arial" w:cs="Arial"/>
                <w:b/>
                <w:bCs/>
                <w:color w:val="000000"/>
                <w:sz w:val="24"/>
                <w:szCs w:val="24"/>
                <w:lang w:eastAsia="en-IN"/>
              </w:rPr>
            </w:pPr>
            <w:r w:rsidRPr="00811B18">
              <w:rPr>
                <w:rFonts w:ascii="Arial" w:hAnsi="Arial" w:cs="Arial"/>
                <w:b/>
                <w:bCs/>
                <w:sz w:val="24"/>
                <w:szCs w:val="24"/>
              </w:rPr>
              <w:t>GST</w:t>
            </w:r>
          </w:p>
        </w:tc>
        <w:tc>
          <w:tcPr>
            <w:tcW w:w="3902" w:type="pct"/>
            <w:tcBorders>
              <w:top w:val="single" w:sz="4" w:space="0" w:color="auto"/>
              <w:left w:val="nil"/>
              <w:bottom w:val="single" w:sz="4" w:space="0" w:color="auto"/>
              <w:right w:val="single" w:sz="4" w:space="0" w:color="auto"/>
            </w:tcBorders>
            <w:shd w:val="clear" w:color="auto" w:fill="auto"/>
            <w:noWrap/>
            <w:vAlign w:val="center"/>
          </w:tcPr>
          <w:p w14:paraId="1F93D90A" w14:textId="3A8F0C3F" w:rsidR="005E5B6C" w:rsidRPr="00811B18" w:rsidRDefault="005E5B6C" w:rsidP="00397A5D">
            <w:pPr>
              <w:spacing w:after="0" w:line="276" w:lineRule="auto"/>
              <w:rPr>
                <w:rFonts w:ascii="Arial" w:eastAsia="Times New Roman" w:hAnsi="Arial" w:cs="Arial"/>
                <w:color w:val="000000"/>
                <w:sz w:val="24"/>
                <w:szCs w:val="24"/>
                <w:lang w:eastAsia="en-IN"/>
              </w:rPr>
            </w:pPr>
          </w:p>
        </w:tc>
      </w:tr>
    </w:tbl>
    <w:p w14:paraId="677FC487" w14:textId="77777777" w:rsidR="005E5B6C" w:rsidRPr="00811B18" w:rsidRDefault="005E5B6C" w:rsidP="00397A5D">
      <w:pPr>
        <w:spacing w:line="276" w:lineRule="auto"/>
        <w:jc w:val="both"/>
        <w:rPr>
          <w:rFonts w:ascii="Arial" w:hAnsi="Arial" w:cs="Arial"/>
          <w:sz w:val="24"/>
          <w:szCs w:val="24"/>
        </w:rPr>
      </w:pPr>
    </w:p>
    <w:p w14:paraId="2BA3559F" w14:textId="77777777" w:rsidR="00DA0C0F" w:rsidRPr="00811B18" w:rsidRDefault="0045157E" w:rsidP="00397A5D">
      <w:pPr>
        <w:pStyle w:val="Default"/>
        <w:numPr>
          <w:ilvl w:val="0"/>
          <w:numId w:val="2"/>
        </w:numPr>
        <w:spacing w:line="276" w:lineRule="auto"/>
        <w:jc w:val="both"/>
        <w:rPr>
          <w:rFonts w:ascii="Arial" w:hAnsi="Arial" w:cs="Arial"/>
          <w:b/>
          <w:bCs/>
        </w:rPr>
      </w:pPr>
      <w:r>
        <w:rPr>
          <w:rFonts w:ascii="Arial" w:hAnsi="Arial" w:cs="Arial"/>
          <w:b/>
          <w:bCs/>
        </w:rPr>
        <w:t>Line of Activity:</w:t>
      </w:r>
    </w:p>
    <w:p w14:paraId="341881CA" w14:textId="77777777" w:rsidR="00B64E54" w:rsidRPr="00811B18" w:rsidRDefault="00DA0C0F" w:rsidP="00397A5D">
      <w:pPr>
        <w:pStyle w:val="Default"/>
        <w:spacing w:line="276" w:lineRule="auto"/>
        <w:jc w:val="both"/>
        <w:rPr>
          <w:rFonts w:ascii="Arial" w:hAnsi="Arial" w:cs="Arial"/>
        </w:rPr>
      </w:pPr>
      <w:r w:rsidRPr="00811B18">
        <w:rPr>
          <w:rFonts w:ascii="Arial" w:hAnsi="Arial" w:cs="Arial"/>
        </w:rPr>
        <w:t xml:space="preserve">Entrepreneur engaged in manufacturing </w:t>
      </w:r>
      <w:r w:rsidR="004C36CF">
        <w:rPr>
          <w:rFonts w:ascii="Arial" w:hAnsi="Arial" w:cs="Arial"/>
        </w:rPr>
        <w:t xml:space="preserve">of </w:t>
      </w:r>
      <w:r w:rsidR="004C36CF" w:rsidRPr="004C36CF">
        <w:rPr>
          <w:rFonts w:ascii="Arial" w:eastAsia="Times New Roman" w:hAnsi="Arial" w:cs="Arial"/>
          <w:lang w:eastAsia="en-IN"/>
        </w:rPr>
        <w:t>Ceramic SWG Pipes</w:t>
      </w:r>
      <w:r w:rsidR="0045157E">
        <w:rPr>
          <w:rFonts w:ascii="Arial" w:hAnsi="Arial" w:cs="Arial"/>
        </w:rPr>
        <w:t xml:space="preserve"> and </w:t>
      </w:r>
      <w:r w:rsidR="0045157E" w:rsidRPr="00D35BFA">
        <w:rPr>
          <w:rFonts w:ascii="Arial" w:hAnsi="Arial" w:cs="Arial"/>
        </w:rPr>
        <w:t>supplies these products to government and private construction projects.</w:t>
      </w:r>
    </w:p>
    <w:p w14:paraId="2B37F1BC" w14:textId="77777777" w:rsidR="006B2F62" w:rsidRPr="00C14F9C" w:rsidRDefault="006B2F62" w:rsidP="00397A5D">
      <w:pPr>
        <w:pStyle w:val="Default"/>
        <w:spacing w:line="276" w:lineRule="auto"/>
        <w:jc w:val="both"/>
        <w:rPr>
          <w:rFonts w:ascii="Calibri" w:hAnsi="Calibri" w:cs="Calibri"/>
        </w:rPr>
      </w:pPr>
    </w:p>
    <w:p w14:paraId="1C417A7D" w14:textId="77777777" w:rsidR="005E5B6C" w:rsidRPr="00811B18" w:rsidRDefault="005E5B6C" w:rsidP="00397A5D">
      <w:pPr>
        <w:pStyle w:val="Default"/>
        <w:numPr>
          <w:ilvl w:val="0"/>
          <w:numId w:val="2"/>
        </w:numPr>
        <w:spacing w:line="276" w:lineRule="auto"/>
        <w:jc w:val="both"/>
        <w:rPr>
          <w:rFonts w:ascii="Arial" w:hAnsi="Arial" w:cs="Arial"/>
        </w:rPr>
      </w:pPr>
      <w:r w:rsidRPr="00811B18">
        <w:rPr>
          <w:rFonts w:ascii="Arial" w:hAnsi="Arial" w:cs="Arial"/>
          <w:b/>
          <w:bCs/>
        </w:rPr>
        <w:t>Managerial Competencies</w:t>
      </w:r>
      <w:r w:rsidRPr="00811B18">
        <w:rPr>
          <w:rFonts w:ascii="Arial" w:hAnsi="Arial" w:cs="Arial"/>
        </w:rPr>
        <w:t xml:space="preserve">: </w:t>
      </w:r>
    </w:p>
    <w:p w14:paraId="1704C1F0" w14:textId="77777777" w:rsidR="004C36CF" w:rsidRDefault="004C36CF" w:rsidP="00397A5D">
      <w:pPr>
        <w:pStyle w:val="Default"/>
        <w:spacing w:line="276" w:lineRule="auto"/>
        <w:jc w:val="both"/>
        <w:rPr>
          <w:rFonts w:ascii="Arial" w:hAnsi="Arial" w:cs="Arial"/>
        </w:rPr>
      </w:pPr>
    </w:p>
    <w:p w14:paraId="2C90D454" w14:textId="4EC4AAFB" w:rsidR="007566C3" w:rsidRPr="007566C3" w:rsidRDefault="007566C3" w:rsidP="007566C3">
      <w:pPr>
        <w:pStyle w:val="Default"/>
        <w:numPr>
          <w:ilvl w:val="0"/>
          <w:numId w:val="9"/>
        </w:numPr>
        <w:spacing w:line="276" w:lineRule="auto"/>
        <w:jc w:val="both"/>
        <w:rPr>
          <w:rFonts w:ascii="Arial" w:hAnsi="Arial" w:cs="Arial"/>
        </w:rPr>
      </w:pPr>
      <w:r w:rsidRPr="007566C3">
        <w:rPr>
          <w:rFonts w:ascii="Arial" w:hAnsi="Arial" w:cs="Arial"/>
        </w:rPr>
        <w:t>Sri G</w:t>
      </w:r>
      <w:r w:rsidR="00065AAB">
        <w:rPr>
          <w:rFonts w:ascii="Arial" w:hAnsi="Arial" w:cs="Arial"/>
        </w:rPr>
        <w:t xml:space="preserve">, Director of the </w:t>
      </w:r>
      <w:r w:rsidRPr="007566C3">
        <w:rPr>
          <w:rFonts w:ascii="Arial" w:hAnsi="Arial" w:cs="Arial"/>
        </w:rPr>
        <w:t xml:space="preserve">company is having 24 years of experience in the same line of activity.  He worked as a Director in M/s </w:t>
      </w:r>
      <w:r w:rsidR="00155188">
        <w:rPr>
          <w:rFonts w:ascii="Arial" w:hAnsi="Arial" w:cs="Arial"/>
        </w:rPr>
        <w:t>MC</w:t>
      </w:r>
      <w:r w:rsidRPr="007566C3">
        <w:rPr>
          <w:rFonts w:ascii="Arial" w:hAnsi="Arial" w:cs="Arial"/>
        </w:rPr>
        <w:t xml:space="preserve"> Pvt Ltd for a period of 15 years and presently one of the directors of M/s </w:t>
      </w:r>
      <w:r w:rsidR="00155188">
        <w:rPr>
          <w:rFonts w:ascii="Arial" w:hAnsi="Arial" w:cs="Arial"/>
        </w:rPr>
        <w:t>VSP</w:t>
      </w:r>
      <w:r w:rsidRPr="007566C3">
        <w:rPr>
          <w:rFonts w:ascii="Arial" w:hAnsi="Arial" w:cs="Arial"/>
        </w:rPr>
        <w:t xml:space="preserve"> Private Limited since, 2009. He </w:t>
      </w:r>
      <w:r w:rsidR="0057764C">
        <w:rPr>
          <w:rFonts w:ascii="Arial" w:hAnsi="Arial" w:cs="Arial"/>
        </w:rPr>
        <w:t>is</w:t>
      </w:r>
      <w:r w:rsidRPr="007566C3">
        <w:rPr>
          <w:rFonts w:ascii="Arial" w:hAnsi="Arial" w:cs="Arial"/>
        </w:rPr>
        <w:t xml:space="preserve"> also a partner of M/s </w:t>
      </w:r>
      <w:r w:rsidR="00155188">
        <w:rPr>
          <w:rFonts w:ascii="Arial" w:hAnsi="Arial" w:cs="Arial"/>
        </w:rPr>
        <w:t>VSC</w:t>
      </w:r>
      <w:r w:rsidRPr="007566C3">
        <w:rPr>
          <w:rFonts w:ascii="Arial" w:hAnsi="Arial" w:cs="Arial"/>
        </w:rPr>
        <w:t xml:space="preserve"> All the units are in the same line of activity. He is Director in M/s </w:t>
      </w:r>
      <w:r w:rsidR="00155188">
        <w:rPr>
          <w:rFonts w:ascii="Arial" w:hAnsi="Arial" w:cs="Arial"/>
        </w:rPr>
        <w:t>VAB</w:t>
      </w:r>
      <w:r w:rsidRPr="007566C3">
        <w:rPr>
          <w:rFonts w:ascii="Arial" w:hAnsi="Arial" w:cs="Arial"/>
        </w:rPr>
        <w:t xml:space="preserve"> Pvt Ltd</w:t>
      </w:r>
      <w:r w:rsidR="0057764C">
        <w:rPr>
          <w:rFonts w:ascii="Arial" w:hAnsi="Arial" w:cs="Arial"/>
        </w:rPr>
        <w:t>.,</w:t>
      </w:r>
      <w:r w:rsidRPr="007566C3">
        <w:rPr>
          <w:rFonts w:ascii="Arial" w:hAnsi="Arial" w:cs="Arial"/>
        </w:rPr>
        <w:t xml:space="preserve"> which is manufacturers of AAC </w:t>
      </w:r>
      <w:proofErr w:type="spellStart"/>
      <w:r w:rsidRPr="007566C3">
        <w:rPr>
          <w:rFonts w:ascii="Arial" w:hAnsi="Arial" w:cs="Arial"/>
        </w:rPr>
        <w:t>bricks</w:t>
      </w:r>
      <w:r w:rsidR="0057764C">
        <w:rPr>
          <w:rFonts w:ascii="Arial" w:hAnsi="Arial" w:cs="Arial"/>
        </w:rPr>
        <w:t>m</w:t>
      </w:r>
      <w:proofErr w:type="spellEnd"/>
      <w:r w:rsidR="0057764C">
        <w:rPr>
          <w:rFonts w:ascii="Arial" w:hAnsi="Arial" w:cs="Arial"/>
        </w:rPr>
        <w:t>,</w:t>
      </w:r>
      <w:r w:rsidRPr="007566C3">
        <w:rPr>
          <w:rFonts w:ascii="Arial" w:hAnsi="Arial" w:cs="Arial"/>
        </w:rPr>
        <w:t xml:space="preserve"> from 2015. He is having 24 years of experience in manufacturing and sales.  </w:t>
      </w:r>
    </w:p>
    <w:p w14:paraId="4B2E6093" w14:textId="77777777" w:rsidR="007566C3" w:rsidRPr="007566C3" w:rsidRDefault="007566C3" w:rsidP="007566C3">
      <w:pPr>
        <w:pStyle w:val="Default"/>
        <w:spacing w:line="276" w:lineRule="auto"/>
        <w:jc w:val="both"/>
        <w:rPr>
          <w:rFonts w:ascii="Arial" w:hAnsi="Arial" w:cs="Arial"/>
        </w:rPr>
      </w:pPr>
    </w:p>
    <w:p w14:paraId="4D3BBADF" w14:textId="5310A5A5" w:rsidR="007566C3" w:rsidRPr="007566C3" w:rsidRDefault="007566C3" w:rsidP="007566C3">
      <w:pPr>
        <w:pStyle w:val="Default"/>
        <w:numPr>
          <w:ilvl w:val="0"/>
          <w:numId w:val="9"/>
        </w:numPr>
        <w:spacing w:line="276" w:lineRule="auto"/>
        <w:jc w:val="both"/>
        <w:rPr>
          <w:rFonts w:ascii="Arial" w:hAnsi="Arial" w:cs="Arial"/>
        </w:rPr>
      </w:pPr>
      <w:r w:rsidRPr="007566C3">
        <w:rPr>
          <w:rFonts w:ascii="Arial" w:hAnsi="Arial" w:cs="Arial"/>
        </w:rPr>
        <w:t>Sri M</w:t>
      </w:r>
      <w:r w:rsidR="00155188">
        <w:rPr>
          <w:rFonts w:ascii="Arial" w:hAnsi="Arial" w:cs="Arial"/>
        </w:rPr>
        <w:t xml:space="preserve">SC, </w:t>
      </w:r>
      <w:r w:rsidR="00065AAB">
        <w:rPr>
          <w:rFonts w:ascii="Arial" w:hAnsi="Arial" w:cs="Arial"/>
        </w:rPr>
        <w:t xml:space="preserve">Director of the </w:t>
      </w:r>
      <w:r w:rsidRPr="007566C3">
        <w:rPr>
          <w:rFonts w:ascii="Arial" w:hAnsi="Arial" w:cs="Arial"/>
        </w:rPr>
        <w:t xml:space="preserve">company and Managing Director in M/s </w:t>
      </w:r>
      <w:r w:rsidR="00155188">
        <w:rPr>
          <w:rFonts w:ascii="Arial" w:hAnsi="Arial" w:cs="Arial"/>
        </w:rPr>
        <w:t>VAB</w:t>
      </w:r>
      <w:r w:rsidRPr="007566C3">
        <w:rPr>
          <w:rFonts w:ascii="Arial" w:hAnsi="Arial" w:cs="Arial"/>
        </w:rPr>
        <w:t xml:space="preserve"> Pvt Ltd from 2015 and worked as Director of M/s. </w:t>
      </w:r>
      <w:r w:rsidR="00155188">
        <w:rPr>
          <w:rFonts w:ascii="Arial" w:hAnsi="Arial" w:cs="Arial"/>
        </w:rPr>
        <w:t>MC</w:t>
      </w:r>
      <w:r w:rsidRPr="007566C3">
        <w:rPr>
          <w:rFonts w:ascii="Arial" w:hAnsi="Arial" w:cs="Arial"/>
        </w:rPr>
        <w:t xml:space="preserve"> Pvt Ltd and he is one of the directors of M/s </w:t>
      </w:r>
      <w:r w:rsidR="00155188">
        <w:rPr>
          <w:rFonts w:ascii="Arial" w:hAnsi="Arial" w:cs="Arial"/>
        </w:rPr>
        <w:t>VSP</w:t>
      </w:r>
      <w:r w:rsidRPr="007566C3">
        <w:rPr>
          <w:rFonts w:ascii="Arial" w:hAnsi="Arial" w:cs="Arial"/>
        </w:rPr>
        <w:t xml:space="preserve"> Pvt Ltd.  He is also </w:t>
      </w:r>
      <w:r w:rsidR="0057764C">
        <w:rPr>
          <w:rFonts w:ascii="Arial" w:hAnsi="Arial" w:cs="Arial"/>
        </w:rPr>
        <w:t>a</w:t>
      </w:r>
      <w:r w:rsidRPr="007566C3">
        <w:rPr>
          <w:rFonts w:ascii="Arial" w:hAnsi="Arial" w:cs="Arial"/>
        </w:rPr>
        <w:t xml:space="preserve"> partner of M/s </w:t>
      </w:r>
      <w:r w:rsidR="00155188">
        <w:rPr>
          <w:rFonts w:ascii="Arial" w:hAnsi="Arial" w:cs="Arial"/>
        </w:rPr>
        <w:t>VSC</w:t>
      </w:r>
      <w:r w:rsidRPr="007566C3">
        <w:rPr>
          <w:rFonts w:ascii="Arial" w:hAnsi="Arial" w:cs="Arial"/>
        </w:rPr>
        <w:t xml:space="preserve">.  He is having 19 years of experience in manufacturing and sales. </w:t>
      </w:r>
    </w:p>
    <w:p w14:paraId="077CE431" w14:textId="77777777" w:rsidR="007566C3" w:rsidRPr="007566C3" w:rsidRDefault="007566C3" w:rsidP="007566C3">
      <w:pPr>
        <w:pStyle w:val="Default"/>
        <w:spacing w:line="276" w:lineRule="auto"/>
        <w:jc w:val="both"/>
        <w:rPr>
          <w:rFonts w:ascii="Arial" w:hAnsi="Arial" w:cs="Arial"/>
        </w:rPr>
      </w:pPr>
      <w:r w:rsidRPr="007566C3">
        <w:rPr>
          <w:rFonts w:ascii="Arial" w:hAnsi="Arial" w:cs="Arial"/>
        </w:rPr>
        <w:t xml:space="preserve"> </w:t>
      </w:r>
    </w:p>
    <w:p w14:paraId="5D4AE3D8" w14:textId="4001E94D" w:rsidR="005E5B6C" w:rsidRPr="00811B18" w:rsidRDefault="007566C3" w:rsidP="007566C3">
      <w:pPr>
        <w:pStyle w:val="Default"/>
        <w:numPr>
          <w:ilvl w:val="0"/>
          <w:numId w:val="9"/>
        </w:numPr>
        <w:spacing w:line="276" w:lineRule="auto"/>
        <w:jc w:val="both"/>
        <w:rPr>
          <w:rFonts w:ascii="Arial" w:hAnsi="Arial" w:cs="Arial"/>
        </w:rPr>
      </w:pPr>
      <w:r w:rsidRPr="007566C3">
        <w:rPr>
          <w:rFonts w:ascii="Arial" w:hAnsi="Arial" w:cs="Arial"/>
        </w:rPr>
        <w:t>Sri M</w:t>
      </w:r>
      <w:r w:rsidR="00065AAB">
        <w:rPr>
          <w:rFonts w:ascii="Arial" w:hAnsi="Arial" w:cs="Arial"/>
        </w:rPr>
        <w:t xml:space="preserve">, Director of the </w:t>
      </w:r>
      <w:r w:rsidRPr="007566C3">
        <w:rPr>
          <w:rFonts w:ascii="Arial" w:hAnsi="Arial" w:cs="Arial"/>
        </w:rPr>
        <w:t xml:space="preserve">company is having 14 years of experience in manufacturing and sales of similar products.  He is one of the directors of M/s </w:t>
      </w:r>
      <w:r w:rsidR="00155188">
        <w:rPr>
          <w:rFonts w:ascii="Arial" w:hAnsi="Arial" w:cs="Arial"/>
        </w:rPr>
        <w:t>VSP</w:t>
      </w:r>
      <w:r w:rsidRPr="007566C3">
        <w:rPr>
          <w:rFonts w:ascii="Arial" w:hAnsi="Arial" w:cs="Arial"/>
        </w:rPr>
        <w:t xml:space="preserve"> Ltd and a partner of M/s </w:t>
      </w:r>
      <w:r w:rsidR="00155188">
        <w:rPr>
          <w:rFonts w:ascii="Arial" w:hAnsi="Arial" w:cs="Arial"/>
        </w:rPr>
        <w:t>VSC</w:t>
      </w:r>
      <w:r w:rsidRPr="007566C3">
        <w:rPr>
          <w:rFonts w:ascii="Arial" w:hAnsi="Arial" w:cs="Arial"/>
        </w:rPr>
        <w:t xml:space="preserve"> since 2005 and one of the Directors in M/s </w:t>
      </w:r>
      <w:r w:rsidR="00155188">
        <w:rPr>
          <w:rFonts w:ascii="Arial" w:hAnsi="Arial" w:cs="Arial"/>
        </w:rPr>
        <w:t>VAB</w:t>
      </w:r>
      <w:r w:rsidRPr="007566C3">
        <w:rPr>
          <w:rFonts w:ascii="Arial" w:hAnsi="Arial" w:cs="Arial"/>
        </w:rPr>
        <w:t xml:space="preserve"> Pvt Ltd which is manufacturers of AAC bricks from 2015</w:t>
      </w:r>
      <w:r w:rsidR="005E5B6C" w:rsidRPr="00811B18">
        <w:rPr>
          <w:rFonts w:ascii="Arial" w:hAnsi="Arial" w:cs="Arial"/>
        </w:rPr>
        <w:t xml:space="preserve"> </w:t>
      </w:r>
    </w:p>
    <w:p w14:paraId="1D13D094" w14:textId="0694F789" w:rsidR="003C6CE2" w:rsidRDefault="003C6CE2" w:rsidP="00397A5D">
      <w:pPr>
        <w:pStyle w:val="Default"/>
        <w:spacing w:line="276" w:lineRule="auto"/>
        <w:rPr>
          <w:rFonts w:ascii="Calibri" w:hAnsi="Calibri" w:cs="Calibri"/>
        </w:rPr>
      </w:pPr>
    </w:p>
    <w:p w14:paraId="1BE902FC" w14:textId="77777777" w:rsidR="007D0963" w:rsidRPr="00C14F9C" w:rsidRDefault="007D0963" w:rsidP="00397A5D">
      <w:pPr>
        <w:pStyle w:val="Default"/>
        <w:spacing w:line="276" w:lineRule="auto"/>
        <w:rPr>
          <w:rFonts w:ascii="Calibri" w:hAnsi="Calibri" w:cs="Calibri"/>
        </w:rPr>
      </w:pPr>
      <w:bookmarkStart w:id="0" w:name="_GoBack"/>
      <w:bookmarkEnd w:id="0"/>
    </w:p>
    <w:p w14:paraId="32FD7A2C" w14:textId="246012DB" w:rsidR="00C14F9C" w:rsidRDefault="00C14F9C" w:rsidP="00397A5D">
      <w:pPr>
        <w:pStyle w:val="Default"/>
        <w:spacing w:line="276" w:lineRule="auto"/>
        <w:jc w:val="both"/>
        <w:rPr>
          <w:rFonts w:ascii="Arial" w:hAnsi="Arial" w:cs="Arial"/>
          <w:b/>
          <w:bCs/>
        </w:rPr>
      </w:pPr>
    </w:p>
    <w:p w14:paraId="14C013E8" w14:textId="77777777" w:rsidR="00155188" w:rsidRPr="00390F6E" w:rsidRDefault="00155188" w:rsidP="00397A5D">
      <w:pPr>
        <w:pStyle w:val="Default"/>
        <w:spacing w:line="276" w:lineRule="auto"/>
        <w:jc w:val="both"/>
        <w:rPr>
          <w:rFonts w:ascii="Arial" w:hAnsi="Arial" w:cs="Arial"/>
          <w:b/>
          <w:bCs/>
        </w:rPr>
      </w:pPr>
    </w:p>
    <w:p w14:paraId="4144BF07" w14:textId="77777777" w:rsidR="005E5B6C" w:rsidRPr="00385C11" w:rsidRDefault="00385C11" w:rsidP="00385C11">
      <w:pPr>
        <w:pStyle w:val="Default"/>
        <w:numPr>
          <w:ilvl w:val="0"/>
          <w:numId w:val="2"/>
        </w:numPr>
        <w:spacing w:line="276" w:lineRule="auto"/>
        <w:jc w:val="both"/>
        <w:rPr>
          <w:rFonts w:ascii="Arial" w:hAnsi="Arial" w:cs="Arial"/>
        </w:rPr>
      </w:pPr>
      <w:r w:rsidRPr="00390F6E">
        <w:rPr>
          <w:rFonts w:ascii="Arial" w:hAnsi="Arial" w:cs="Arial"/>
          <w:b/>
          <w:bCs/>
        </w:rPr>
        <w:lastRenderedPageBreak/>
        <w:t>Manufacturing Process/</w:t>
      </w:r>
      <w:r w:rsidR="005E5B6C" w:rsidRPr="00390F6E">
        <w:rPr>
          <w:rFonts w:ascii="Arial" w:hAnsi="Arial" w:cs="Arial"/>
          <w:b/>
          <w:bCs/>
        </w:rPr>
        <w:t>Machinery</w:t>
      </w:r>
      <w:r w:rsidR="005E5B6C" w:rsidRPr="00385C11">
        <w:rPr>
          <w:rFonts w:ascii="Arial" w:hAnsi="Arial" w:cs="Arial"/>
          <w:b/>
          <w:bCs/>
        </w:rPr>
        <w:t>:</w:t>
      </w:r>
    </w:p>
    <w:p w14:paraId="05614F9B" w14:textId="2A8D6AEA" w:rsidR="005E5B6C" w:rsidRPr="00811B18" w:rsidRDefault="00D35BFA" w:rsidP="00397A5D">
      <w:pPr>
        <w:pStyle w:val="Default"/>
        <w:spacing w:line="276" w:lineRule="auto"/>
        <w:jc w:val="both"/>
        <w:rPr>
          <w:rFonts w:ascii="Arial" w:hAnsi="Arial" w:cs="Arial"/>
        </w:rPr>
      </w:pPr>
      <w:r w:rsidRPr="00D35BFA">
        <w:rPr>
          <w:rFonts w:ascii="Arial" w:hAnsi="Arial" w:cs="Arial"/>
        </w:rPr>
        <w:t>The raw material used is soil which is available in domestic market.  The machinery used are Clay mixing machine, Molding machine, Kiln, Dryer and Cooling cabins.  The area of the unit is 50,000 square feet.  The unit is well maintained and rooms for residence are allocated to the employees outside the shed.  There is quality control lab where the products are inspected by external experts.  All the products are ISI complia</w:t>
      </w:r>
      <w:r w:rsidR="0057764C">
        <w:rPr>
          <w:rFonts w:ascii="Arial" w:hAnsi="Arial" w:cs="Arial"/>
        </w:rPr>
        <w:t>nt</w:t>
      </w:r>
      <w:r w:rsidR="005E5B6C" w:rsidRPr="00811B18">
        <w:rPr>
          <w:rFonts w:ascii="Arial" w:hAnsi="Arial" w:cs="Arial"/>
        </w:rPr>
        <w:t xml:space="preserve">. </w:t>
      </w:r>
      <w:r w:rsidR="00EC4C72">
        <w:rPr>
          <w:rFonts w:ascii="Arial" w:hAnsi="Arial" w:cs="Arial"/>
        </w:rPr>
        <w:t xml:space="preserve"> </w:t>
      </w:r>
      <w:r w:rsidR="005843F2">
        <w:rPr>
          <w:rFonts w:ascii="Arial" w:hAnsi="Arial" w:cs="Arial"/>
        </w:rPr>
        <w:t xml:space="preserve">The soil is dumped into clay mixing machine and turned into clay.  This clay is shifted to another machine where it molds the clay into required shapes. After molding, the pipes are kept in a kiln for specified time to heat and become harder.  Later, those pipes will be put up to dry and shifted to cooling cabins for final product. </w:t>
      </w:r>
      <w:r w:rsidR="00065AAB">
        <w:rPr>
          <w:rFonts w:ascii="Arial" w:hAnsi="Arial" w:cs="Arial"/>
        </w:rPr>
        <w:t xml:space="preserve"> </w:t>
      </w:r>
      <w:r w:rsidR="00065AAB" w:rsidRPr="00D35BFA">
        <w:rPr>
          <w:rFonts w:ascii="Arial" w:hAnsi="Arial" w:cs="Arial"/>
        </w:rPr>
        <w:t xml:space="preserve">The products are in various sizes from 2 feet to 6 feet.  The production capacity is 1000 tons per month at 100 percent capacity.  </w:t>
      </w:r>
    </w:p>
    <w:p w14:paraId="01379B8B" w14:textId="77777777" w:rsidR="003F5EF9" w:rsidRDefault="003F5EF9" w:rsidP="00397A5D">
      <w:pPr>
        <w:pStyle w:val="Default"/>
        <w:spacing w:line="276" w:lineRule="auto"/>
        <w:jc w:val="both"/>
        <w:rPr>
          <w:rFonts w:ascii="Calibri" w:hAnsi="Calibri" w:cs="Calibri"/>
        </w:rPr>
      </w:pPr>
    </w:p>
    <w:p w14:paraId="4D56D9BE" w14:textId="77777777" w:rsidR="003F5EF9" w:rsidRDefault="00F441F5" w:rsidP="00397A5D">
      <w:pPr>
        <w:pStyle w:val="Default"/>
        <w:spacing w:line="276" w:lineRule="auto"/>
        <w:jc w:val="both"/>
        <w:rPr>
          <w:rFonts w:ascii="Calibri" w:hAnsi="Calibri" w:cs="Calibri"/>
        </w:rPr>
      </w:pPr>
      <w:r>
        <w:rPr>
          <w:noProof/>
        </w:rPr>
        <w:drawing>
          <wp:inline distT="0" distB="0" distL="0" distR="0" wp14:anchorId="31F0404C" wp14:editId="68DF768E">
            <wp:extent cx="2714625" cy="3086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7968" cy="3112637"/>
                    </a:xfrm>
                    <a:prstGeom prst="rect">
                      <a:avLst/>
                    </a:prstGeom>
                    <a:noFill/>
                    <a:ln>
                      <a:noFill/>
                    </a:ln>
                  </pic:spPr>
                </pic:pic>
              </a:graphicData>
            </a:graphic>
          </wp:inline>
        </w:drawing>
      </w:r>
      <w:r>
        <w:rPr>
          <w:noProof/>
        </w:rPr>
        <w:drawing>
          <wp:inline distT="0" distB="0" distL="0" distR="0" wp14:anchorId="5FD40258" wp14:editId="636AE539">
            <wp:extent cx="2705100" cy="31209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3120986"/>
                    </a:xfrm>
                    <a:prstGeom prst="rect">
                      <a:avLst/>
                    </a:prstGeom>
                    <a:noFill/>
                    <a:ln>
                      <a:noFill/>
                    </a:ln>
                  </pic:spPr>
                </pic:pic>
              </a:graphicData>
            </a:graphic>
          </wp:inline>
        </w:drawing>
      </w:r>
    </w:p>
    <w:p w14:paraId="02417017" w14:textId="42B2B6FB" w:rsidR="00065AAB" w:rsidRPr="00155188" w:rsidRDefault="004B04BF" w:rsidP="00065AAB">
      <w:pPr>
        <w:pStyle w:val="ListParagraph"/>
        <w:numPr>
          <w:ilvl w:val="0"/>
          <w:numId w:val="13"/>
        </w:numPr>
        <w:spacing w:line="276" w:lineRule="auto"/>
        <w:rPr>
          <w:rFonts w:ascii="Calibri" w:hAnsi="Calibri" w:cs="Calibri"/>
          <w:b/>
          <w:bCs/>
          <w:sz w:val="24"/>
          <w:szCs w:val="24"/>
        </w:rPr>
      </w:pPr>
      <w:r w:rsidRPr="00065AAB">
        <w:rPr>
          <w:rFonts w:ascii="Calibri" w:hAnsi="Calibri" w:cs="Calibri"/>
          <w:b/>
          <w:bCs/>
          <w:sz w:val="24"/>
          <w:szCs w:val="24"/>
        </w:rPr>
        <w:t xml:space="preserve">M/S </w:t>
      </w:r>
      <w:r w:rsidR="00155188">
        <w:rPr>
          <w:rFonts w:ascii="Calibri" w:hAnsi="Calibri" w:cs="Calibri"/>
          <w:b/>
          <w:bCs/>
          <w:sz w:val="24"/>
          <w:szCs w:val="24"/>
        </w:rPr>
        <w:t>VSC</w:t>
      </w:r>
      <w:r w:rsidR="00F441F5" w:rsidRPr="00065AAB">
        <w:rPr>
          <w:rFonts w:ascii="Calibri" w:hAnsi="Calibri" w:cs="Calibri"/>
          <w:b/>
          <w:bCs/>
          <w:sz w:val="24"/>
          <w:szCs w:val="24"/>
        </w:rPr>
        <w:t xml:space="preserve"> Pvt Ltd</w:t>
      </w:r>
      <w:r w:rsidRPr="00065AAB">
        <w:rPr>
          <w:rFonts w:ascii="Calibri" w:hAnsi="Calibri" w:cs="Calibri"/>
          <w:b/>
          <w:bCs/>
          <w:sz w:val="24"/>
          <w:szCs w:val="24"/>
        </w:rPr>
        <w:t xml:space="preserve"> </w:t>
      </w:r>
    </w:p>
    <w:p w14:paraId="2375D3BC" w14:textId="77777777" w:rsidR="006B2F62" w:rsidRPr="00811B18" w:rsidRDefault="00DA0C0F" w:rsidP="00397A5D">
      <w:pPr>
        <w:pStyle w:val="ListParagraph"/>
        <w:numPr>
          <w:ilvl w:val="0"/>
          <w:numId w:val="2"/>
        </w:numPr>
        <w:spacing w:line="276" w:lineRule="auto"/>
        <w:rPr>
          <w:rFonts w:ascii="Arial" w:hAnsi="Arial" w:cs="Arial"/>
          <w:b/>
          <w:bCs/>
          <w:sz w:val="24"/>
          <w:szCs w:val="24"/>
        </w:rPr>
      </w:pPr>
      <w:r w:rsidRPr="00811B18">
        <w:rPr>
          <w:rFonts w:ascii="Arial" w:hAnsi="Arial" w:cs="Arial"/>
          <w:b/>
          <w:bCs/>
          <w:sz w:val="24"/>
          <w:szCs w:val="24"/>
        </w:rPr>
        <w:t>Marketing:</w:t>
      </w:r>
      <w:r w:rsidRPr="00811B18">
        <w:rPr>
          <w:rFonts w:ascii="Arial" w:hAnsi="Arial" w:cs="Arial"/>
          <w:sz w:val="24"/>
          <w:szCs w:val="24"/>
        </w:rPr>
        <w:t xml:space="preserve"> </w:t>
      </w:r>
    </w:p>
    <w:p w14:paraId="7A48A1AC" w14:textId="77777777" w:rsidR="00F441F5" w:rsidRPr="00F441F5" w:rsidRDefault="006B2F62" w:rsidP="00F441F5">
      <w:pPr>
        <w:pStyle w:val="ListParagraph"/>
        <w:numPr>
          <w:ilvl w:val="0"/>
          <w:numId w:val="3"/>
        </w:numPr>
        <w:spacing w:line="276" w:lineRule="auto"/>
        <w:rPr>
          <w:rFonts w:ascii="Arial" w:hAnsi="Arial" w:cs="Arial"/>
          <w:b/>
          <w:bCs/>
          <w:sz w:val="24"/>
          <w:szCs w:val="24"/>
        </w:rPr>
      </w:pPr>
      <w:r w:rsidRPr="00811B18">
        <w:rPr>
          <w:rFonts w:ascii="Arial" w:hAnsi="Arial" w:cs="Arial"/>
          <w:sz w:val="24"/>
          <w:szCs w:val="24"/>
        </w:rPr>
        <w:t>E</w:t>
      </w:r>
      <w:r w:rsidR="00DA0C0F" w:rsidRPr="00811B18">
        <w:rPr>
          <w:rFonts w:ascii="Arial" w:hAnsi="Arial" w:cs="Arial"/>
          <w:sz w:val="24"/>
          <w:szCs w:val="24"/>
        </w:rPr>
        <w:t>nterprise has good potential in domestic market not only in Telangana State but also in other states of the country</w:t>
      </w:r>
      <w:r w:rsidR="00922ECC" w:rsidRPr="00811B18">
        <w:rPr>
          <w:rFonts w:ascii="Arial" w:hAnsi="Arial" w:cs="Arial"/>
          <w:sz w:val="24"/>
          <w:szCs w:val="24"/>
        </w:rPr>
        <w:t xml:space="preserve"> like </w:t>
      </w:r>
      <w:r w:rsidR="00F441F5">
        <w:rPr>
          <w:rFonts w:ascii="Arial" w:hAnsi="Arial" w:cs="Arial"/>
          <w:sz w:val="24"/>
          <w:szCs w:val="24"/>
        </w:rPr>
        <w:t>Karnataka</w:t>
      </w:r>
      <w:r w:rsidR="00922ECC" w:rsidRPr="00811B18">
        <w:rPr>
          <w:rFonts w:ascii="Arial" w:hAnsi="Arial" w:cs="Arial"/>
          <w:sz w:val="24"/>
          <w:szCs w:val="24"/>
        </w:rPr>
        <w:t xml:space="preserve">. </w:t>
      </w:r>
    </w:p>
    <w:p w14:paraId="4F6F342D" w14:textId="77777777" w:rsidR="00F441F5" w:rsidRPr="00F441F5" w:rsidRDefault="00F441F5" w:rsidP="00397A5D">
      <w:pPr>
        <w:pStyle w:val="ListParagraph"/>
        <w:numPr>
          <w:ilvl w:val="0"/>
          <w:numId w:val="3"/>
        </w:numPr>
        <w:spacing w:line="276" w:lineRule="auto"/>
        <w:rPr>
          <w:rFonts w:ascii="Arial" w:hAnsi="Arial" w:cs="Arial"/>
          <w:b/>
          <w:bCs/>
          <w:sz w:val="24"/>
          <w:szCs w:val="24"/>
        </w:rPr>
      </w:pPr>
      <w:r>
        <w:rPr>
          <w:rFonts w:ascii="Arial" w:hAnsi="Arial" w:cs="Arial"/>
          <w:sz w:val="24"/>
          <w:szCs w:val="24"/>
        </w:rPr>
        <w:t>S</w:t>
      </w:r>
      <w:r w:rsidRPr="00F441F5">
        <w:rPr>
          <w:rFonts w:ascii="Arial" w:hAnsi="Arial" w:cs="Arial"/>
          <w:sz w:val="24"/>
          <w:szCs w:val="24"/>
        </w:rPr>
        <w:t>upplies the products to government and private construction projects. The firm also executes orders for government departments like HMWSSB.</w:t>
      </w:r>
    </w:p>
    <w:p w14:paraId="78318360" w14:textId="77777777" w:rsidR="00F441F5" w:rsidRPr="00032D59" w:rsidRDefault="00F441F5" w:rsidP="00397A5D">
      <w:pPr>
        <w:pStyle w:val="ListParagraph"/>
        <w:numPr>
          <w:ilvl w:val="0"/>
          <w:numId w:val="3"/>
        </w:numPr>
        <w:spacing w:line="276" w:lineRule="auto"/>
        <w:rPr>
          <w:rFonts w:ascii="Arial" w:hAnsi="Arial" w:cs="Arial"/>
          <w:b/>
          <w:bCs/>
          <w:sz w:val="24"/>
          <w:szCs w:val="24"/>
        </w:rPr>
      </w:pPr>
      <w:r w:rsidRPr="005F3A2B">
        <w:rPr>
          <w:rFonts w:ascii="Arial" w:hAnsi="Arial" w:cs="Arial"/>
          <w:sz w:val="24"/>
          <w:szCs w:val="24"/>
        </w:rPr>
        <w:t>Buyers are contractors of government projects and private construction parties</w:t>
      </w:r>
    </w:p>
    <w:p w14:paraId="2F963437" w14:textId="7559D000" w:rsidR="00DA0C0F" w:rsidRPr="00155188" w:rsidRDefault="00032D59" w:rsidP="00155188">
      <w:pPr>
        <w:pStyle w:val="ListParagraph"/>
        <w:numPr>
          <w:ilvl w:val="0"/>
          <w:numId w:val="3"/>
        </w:numPr>
        <w:spacing w:line="276" w:lineRule="auto"/>
        <w:rPr>
          <w:rFonts w:ascii="Arial" w:hAnsi="Arial" w:cs="Arial"/>
          <w:b/>
          <w:bCs/>
          <w:sz w:val="24"/>
          <w:szCs w:val="24"/>
        </w:rPr>
      </w:pPr>
      <w:r>
        <w:rPr>
          <w:rFonts w:ascii="Arial" w:hAnsi="Arial" w:cs="Arial"/>
          <w:sz w:val="24"/>
          <w:szCs w:val="24"/>
        </w:rPr>
        <w:t>As the unit is well established, there is no separate marketing arrangements other than brand reputation and customer influence.</w:t>
      </w:r>
    </w:p>
    <w:p w14:paraId="118D8BB6" w14:textId="7E357465" w:rsidR="00155188" w:rsidRDefault="00155188" w:rsidP="00155188">
      <w:pPr>
        <w:pStyle w:val="ListParagraph"/>
        <w:spacing w:line="276" w:lineRule="auto"/>
        <w:ind w:left="780"/>
        <w:rPr>
          <w:rFonts w:ascii="Arial" w:hAnsi="Arial" w:cs="Arial"/>
          <w:sz w:val="24"/>
          <w:szCs w:val="24"/>
        </w:rPr>
      </w:pPr>
    </w:p>
    <w:p w14:paraId="63BF3822" w14:textId="39D94A7E" w:rsidR="00155188" w:rsidRDefault="00155188" w:rsidP="00155188">
      <w:pPr>
        <w:pStyle w:val="ListParagraph"/>
        <w:spacing w:line="276" w:lineRule="auto"/>
        <w:ind w:left="780"/>
        <w:rPr>
          <w:rFonts w:ascii="Arial" w:hAnsi="Arial" w:cs="Arial"/>
          <w:sz w:val="24"/>
          <w:szCs w:val="24"/>
        </w:rPr>
      </w:pPr>
    </w:p>
    <w:p w14:paraId="600B8AF4" w14:textId="35DEA1E9" w:rsidR="00155188" w:rsidRDefault="00155188" w:rsidP="00155188">
      <w:pPr>
        <w:pStyle w:val="ListParagraph"/>
        <w:spacing w:line="276" w:lineRule="auto"/>
        <w:ind w:left="780"/>
        <w:rPr>
          <w:rFonts w:ascii="Arial" w:hAnsi="Arial" w:cs="Arial"/>
          <w:sz w:val="24"/>
          <w:szCs w:val="24"/>
        </w:rPr>
      </w:pPr>
    </w:p>
    <w:p w14:paraId="38F6375E" w14:textId="58B6F52D" w:rsidR="00155188" w:rsidRDefault="00155188" w:rsidP="00155188">
      <w:pPr>
        <w:pStyle w:val="ListParagraph"/>
        <w:spacing w:line="276" w:lineRule="auto"/>
        <w:ind w:left="780"/>
        <w:rPr>
          <w:rFonts w:ascii="Arial" w:hAnsi="Arial" w:cs="Arial"/>
          <w:sz w:val="24"/>
          <w:szCs w:val="24"/>
        </w:rPr>
      </w:pPr>
    </w:p>
    <w:p w14:paraId="7DE8ABFD" w14:textId="77777777" w:rsidR="00155188" w:rsidRPr="00155188" w:rsidRDefault="00155188" w:rsidP="00155188">
      <w:pPr>
        <w:pStyle w:val="ListParagraph"/>
        <w:spacing w:line="276" w:lineRule="auto"/>
        <w:ind w:left="780"/>
        <w:rPr>
          <w:rFonts w:ascii="Arial" w:hAnsi="Arial" w:cs="Arial"/>
          <w:b/>
          <w:bCs/>
          <w:sz w:val="24"/>
          <w:szCs w:val="24"/>
        </w:rPr>
      </w:pPr>
    </w:p>
    <w:p w14:paraId="208F9918" w14:textId="6CF10500" w:rsidR="00385C11" w:rsidRPr="00155188" w:rsidRDefault="005E5B6C" w:rsidP="00385C11">
      <w:pPr>
        <w:pStyle w:val="ListParagraph"/>
        <w:numPr>
          <w:ilvl w:val="0"/>
          <w:numId w:val="2"/>
        </w:numPr>
        <w:spacing w:line="276" w:lineRule="auto"/>
        <w:rPr>
          <w:rFonts w:ascii="Arial" w:hAnsi="Arial" w:cs="Arial"/>
          <w:b/>
          <w:bCs/>
          <w:sz w:val="24"/>
          <w:szCs w:val="24"/>
        </w:rPr>
      </w:pPr>
      <w:r w:rsidRPr="00811B18">
        <w:rPr>
          <w:rFonts w:ascii="Arial" w:hAnsi="Arial" w:cs="Arial"/>
          <w:b/>
          <w:bCs/>
          <w:sz w:val="24"/>
          <w:szCs w:val="24"/>
        </w:rPr>
        <w:lastRenderedPageBreak/>
        <w:t>TIHCL intervention</w:t>
      </w:r>
      <w:r w:rsidR="00051041" w:rsidRPr="00811B18">
        <w:rPr>
          <w:rFonts w:ascii="Arial" w:hAnsi="Arial" w:cs="Arial"/>
          <w:b/>
          <w:bCs/>
          <w:sz w:val="24"/>
          <w:szCs w:val="24"/>
        </w:rPr>
        <w:t xml:space="preserve">: </w:t>
      </w:r>
    </w:p>
    <w:p w14:paraId="3FF0E4DE" w14:textId="77777777" w:rsidR="00385C11" w:rsidRPr="00385C11" w:rsidRDefault="00385C11" w:rsidP="00385C11">
      <w:pPr>
        <w:pStyle w:val="ListParagraph"/>
        <w:spacing w:line="276" w:lineRule="auto"/>
        <w:ind w:left="780"/>
        <w:jc w:val="both"/>
        <w:rPr>
          <w:rFonts w:ascii="Arial" w:hAnsi="Arial" w:cs="Arial"/>
          <w:bCs/>
          <w:sz w:val="24"/>
          <w:szCs w:val="24"/>
        </w:rPr>
      </w:pPr>
      <w:r w:rsidRPr="00385C11">
        <w:rPr>
          <w:rFonts w:ascii="Arial" w:hAnsi="Arial" w:cs="Arial"/>
          <w:bCs/>
          <w:sz w:val="24"/>
          <w:szCs w:val="24"/>
        </w:rPr>
        <w:t xml:space="preserve">The client has approached TIHCL for bridge finance against </w:t>
      </w:r>
      <w:r w:rsidR="005843F2">
        <w:rPr>
          <w:rFonts w:ascii="Arial" w:hAnsi="Arial" w:cs="Arial"/>
          <w:bCs/>
          <w:sz w:val="24"/>
          <w:szCs w:val="24"/>
        </w:rPr>
        <w:t xml:space="preserve">unreleased </w:t>
      </w:r>
      <w:r w:rsidRPr="00385C11">
        <w:rPr>
          <w:rFonts w:ascii="Arial" w:hAnsi="Arial" w:cs="Arial"/>
          <w:bCs/>
          <w:sz w:val="24"/>
          <w:szCs w:val="24"/>
        </w:rPr>
        <w:t>sanctioned incentiv</w:t>
      </w:r>
      <w:r w:rsidR="00065AAB">
        <w:rPr>
          <w:rFonts w:ascii="Arial" w:hAnsi="Arial" w:cs="Arial"/>
          <w:bCs/>
          <w:sz w:val="24"/>
          <w:szCs w:val="24"/>
        </w:rPr>
        <w:t>es to repay overdues with SFC.</w:t>
      </w:r>
    </w:p>
    <w:p w14:paraId="1788E680" w14:textId="77777777" w:rsidR="00065AAB" w:rsidRDefault="00065AAB" w:rsidP="00065AAB">
      <w:pPr>
        <w:pStyle w:val="ListParagraph"/>
        <w:spacing w:line="276" w:lineRule="auto"/>
        <w:ind w:left="780"/>
        <w:jc w:val="both"/>
        <w:rPr>
          <w:rFonts w:ascii="Arial" w:hAnsi="Arial" w:cs="Arial"/>
          <w:bCs/>
          <w:sz w:val="24"/>
          <w:szCs w:val="24"/>
        </w:rPr>
      </w:pPr>
    </w:p>
    <w:p w14:paraId="79FF8BC5" w14:textId="77777777" w:rsidR="005843F2" w:rsidRPr="00065AAB" w:rsidRDefault="00065AAB" w:rsidP="00065AAB">
      <w:pPr>
        <w:pStyle w:val="ListParagraph"/>
        <w:spacing w:line="276" w:lineRule="auto"/>
        <w:ind w:left="780"/>
        <w:jc w:val="both"/>
        <w:rPr>
          <w:rFonts w:ascii="Arial" w:hAnsi="Arial" w:cs="Arial"/>
          <w:bCs/>
          <w:sz w:val="24"/>
          <w:szCs w:val="24"/>
        </w:rPr>
      </w:pPr>
      <w:r>
        <w:rPr>
          <w:rFonts w:ascii="Arial" w:hAnsi="Arial" w:cs="Arial"/>
          <w:bCs/>
          <w:sz w:val="24"/>
          <w:szCs w:val="24"/>
        </w:rPr>
        <w:t xml:space="preserve">The unit was sanctioned a TL of </w:t>
      </w:r>
      <w:r w:rsidR="006E3399">
        <w:rPr>
          <w:rFonts w:ascii="Arial" w:hAnsi="Arial" w:cs="Arial"/>
          <w:bCs/>
          <w:sz w:val="24"/>
          <w:szCs w:val="24"/>
        </w:rPr>
        <w:t>₹</w:t>
      </w:r>
      <w:r>
        <w:rPr>
          <w:rFonts w:ascii="Arial" w:hAnsi="Arial" w:cs="Arial"/>
          <w:bCs/>
          <w:sz w:val="24"/>
          <w:szCs w:val="24"/>
        </w:rPr>
        <w:t xml:space="preserve">43 </w:t>
      </w:r>
      <w:r w:rsidR="009245FD">
        <w:rPr>
          <w:rFonts w:ascii="Arial" w:hAnsi="Arial" w:cs="Arial"/>
          <w:bCs/>
          <w:sz w:val="24"/>
          <w:szCs w:val="24"/>
        </w:rPr>
        <w:t>million,</w:t>
      </w:r>
      <w:r>
        <w:rPr>
          <w:rFonts w:ascii="Arial" w:hAnsi="Arial" w:cs="Arial"/>
          <w:bCs/>
          <w:sz w:val="24"/>
          <w:szCs w:val="24"/>
        </w:rPr>
        <w:t xml:space="preserve"> while only an amount Rs.32.5 million was released by State Financial Corporation. </w:t>
      </w:r>
      <w:r w:rsidR="009245FD">
        <w:rPr>
          <w:rFonts w:ascii="Arial" w:hAnsi="Arial" w:cs="Arial"/>
          <w:bCs/>
          <w:sz w:val="24"/>
          <w:szCs w:val="24"/>
        </w:rPr>
        <w:t xml:space="preserve">During last </w:t>
      </w:r>
      <w:r w:rsidR="009245FD" w:rsidRPr="00385C11">
        <w:rPr>
          <w:rFonts w:ascii="Arial" w:hAnsi="Arial" w:cs="Arial"/>
          <w:bCs/>
          <w:sz w:val="24"/>
          <w:szCs w:val="24"/>
        </w:rPr>
        <w:t>year</w:t>
      </w:r>
      <w:r w:rsidRPr="00385C11">
        <w:rPr>
          <w:rFonts w:ascii="Arial" w:hAnsi="Arial" w:cs="Arial"/>
          <w:bCs/>
          <w:sz w:val="24"/>
          <w:szCs w:val="24"/>
        </w:rPr>
        <w:t xml:space="preserve"> unit is struggling for repayment of installments due to decline in the turnover and delay in receivable</w:t>
      </w:r>
      <w:r>
        <w:rPr>
          <w:rFonts w:ascii="Arial" w:hAnsi="Arial" w:cs="Arial"/>
          <w:bCs/>
          <w:sz w:val="24"/>
          <w:szCs w:val="24"/>
        </w:rPr>
        <w:t>s which made the account NPA in SFC.</w:t>
      </w:r>
      <w:r w:rsidRPr="00065AAB">
        <w:rPr>
          <w:rFonts w:ascii="Arial" w:hAnsi="Arial" w:cs="Arial"/>
          <w:bCs/>
          <w:sz w:val="24"/>
          <w:szCs w:val="24"/>
        </w:rPr>
        <w:t xml:space="preserve"> </w:t>
      </w:r>
      <w:r w:rsidRPr="00385C11">
        <w:rPr>
          <w:rFonts w:ascii="Arial" w:hAnsi="Arial" w:cs="Arial"/>
          <w:bCs/>
          <w:sz w:val="24"/>
          <w:szCs w:val="24"/>
        </w:rPr>
        <w:t>During this time term lender has initiated proceedings under SARFAESI ACT, 2002.</w:t>
      </w:r>
      <w:r>
        <w:rPr>
          <w:rFonts w:ascii="Arial" w:hAnsi="Arial" w:cs="Arial"/>
          <w:bCs/>
          <w:sz w:val="24"/>
          <w:szCs w:val="24"/>
        </w:rPr>
        <w:t xml:space="preserve"> </w:t>
      </w:r>
    </w:p>
    <w:p w14:paraId="5BA20B83" w14:textId="77777777" w:rsidR="00EC4C72" w:rsidRDefault="00EC4C72" w:rsidP="00A42234">
      <w:pPr>
        <w:pStyle w:val="ListParagraph"/>
        <w:spacing w:line="276" w:lineRule="auto"/>
        <w:ind w:left="780"/>
        <w:jc w:val="both"/>
        <w:rPr>
          <w:rFonts w:ascii="Arial" w:hAnsi="Arial" w:cs="Arial"/>
          <w:b/>
          <w:bCs/>
          <w:sz w:val="24"/>
          <w:szCs w:val="24"/>
        </w:rPr>
      </w:pPr>
    </w:p>
    <w:p w14:paraId="72A07FAC" w14:textId="77777777" w:rsidR="00065AAB" w:rsidRDefault="00065AAB" w:rsidP="00A42234">
      <w:pPr>
        <w:pStyle w:val="ListParagraph"/>
        <w:spacing w:line="276" w:lineRule="auto"/>
        <w:ind w:left="780"/>
        <w:jc w:val="both"/>
        <w:rPr>
          <w:rFonts w:ascii="Arial" w:hAnsi="Arial" w:cs="Arial"/>
          <w:bCs/>
          <w:sz w:val="24"/>
          <w:szCs w:val="24"/>
        </w:rPr>
      </w:pPr>
      <w:r w:rsidRPr="00385C11">
        <w:rPr>
          <w:rFonts w:ascii="Arial" w:hAnsi="Arial" w:cs="Arial"/>
          <w:bCs/>
          <w:sz w:val="24"/>
          <w:szCs w:val="24"/>
        </w:rPr>
        <w:t xml:space="preserve">Enterprise was sanctioned with investment subsidy of </w:t>
      </w:r>
      <w:r w:rsidRPr="00385C11">
        <w:rPr>
          <w:rFonts w:ascii="Noteworthy Bold" w:hAnsi="Noteworthy Bold" w:cs="Noteworthy Bold"/>
          <w:bCs/>
          <w:sz w:val="24"/>
          <w:szCs w:val="24"/>
        </w:rPr>
        <w:t>₹</w:t>
      </w:r>
      <w:r>
        <w:rPr>
          <w:rFonts w:ascii="Arial" w:hAnsi="Arial" w:cs="Arial"/>
          <w:bCs/>
          <w:sz w:val="24"/>
          <w:szCs w:val="24"/>
        </w:rPr>
        <w:t>2.00 million</w:t>
      </w:r>
      <w:r w:rsidRPr="00385C11">
        <w:rPr>
          <w:rFonts w:ascii="Arial" w:hAnsi="Arial" w:cs="Arial"/>
          <w:bCs/>
          <w:sz w:val="24"/>
          <w:szCs w:val="24"/>
        </w:rPr>
        <w:t xml:space="preserve"> in the year 2017 but not released till date.</w:t>
      </w:r>
      <w:r>
        <w:rPr>
          <w:rFonts w:ascii="Arial" w:hAnsi="Arial" w:cs="Arial"/>
          <w:bCs/>
          <w:sz w:val="24"/>
          <w:szCs w:val="24"/>
        </w:rPr>
        <w:t xml:space="preserve"> </w:t>
      </w:r>
      <w:r w:rsidR="009245FD">
        <w:rPr>
          <w:rFonts w:ascii="Arial" w:hAnsi="Arial" w:cs="Arial"/>
          <w:bCs/>
          <w:sz w:val="24"/>
          <w:szCs w:val="24"/>
        </w:rPr>
        <w:t>So,</w:t>
      </w:r>
      <w:r>
        <w:rPr>
          <w:rFonts w:ascii="Arial" w:hAnsi="Arial" w:cs="Arial"/>
          <w:bCs/>
          <w:sz w:val="24"/>
          <w:szCs w:val="24"/>
        </w:rPr>
        <w:t xml:space="preserve"> he approached T</w:t>
      </w:r>
      <w:r w:rsidR="009245FD">
        <w:rPr>
          <w:rFonts w:ascii="Arial" w:hAnsi="Arial" w:cs="Arial"/>
          <w:bCs/>
          <w:sz w:val="24"/>
          <w:szCs w:val="24"/>
        </w:rPr>
        <w:t>I</w:t>
      </w:r>
      <w:r>
        <w:rPr>
          <w:rFonts w:ascii="Arial" w:hAnsi="Arial" w:cs="Arial"/>
          <w:bCs/>
          <w:sz w:val="24"/>
          <w:szCs w:val="24"/>
        </w:rPr>
        <w:t>HCL for Bridge Finance.</w:t>
      </w:r>
    </w:p>
    <w:p w14:paraId="124ED695" w14:textId="77777777" w:rsidR="00065AAB" w:rsidRDefault="00065AAB" w:rsidP="00A42234">
      <w:pPr>
        <w:pStyle w:val="ListParagraph"/>
        <w:spacing w:line="276" w:lineRule="auto"/>
        <w:ind w:left="780"/>
        <w:jc w:val="both"/>
        <w:rPr>
          <w:rFonts w:ascii="Arial" w:hAnsi="Arial" w:cs="Arial"/>
          <w:bCs/>
          <w:sz w:val="24"/>
          <w:szCs w:val="24"/>
        </w:rPr>
      </w:pPr>
    </w:p>
    <w:p w14:paraId="758AD796" w14:textId="61399D38" w:rsidR="006B2F62" w:rsidRPr="00811B18" w:rsidRDefault="006B2F62" w:rsidP="00A42234">
      <w:pPr>
        <w:pStyle w:val="ListParagraph"/>
        <w:spacing w:line="276" w:lineRule="auto"/>
        <w:ind w:left="780"/>
        <w:jc w:val="both"/>
        <w:rPr>
          <w:rFonts w:ascii="Arial" w:hAnsi="Arial" w:cs="Arial"/>
          <w:b/>
          <w:bCs/>
          <w:sz w:val="24"/>
          <w:szCs w:val="24"/>
        </w:rPr>
      </w:pPr>
      <w:r w:rsidRPr="00811B18">
        <w:rPr>
          <w:rFonts w:ascii="Arial" w:hAnsi="Arial" w:cs="Arial"/>
          <w:sz w:val="24"/>
          <w:szCs w:val="24"/>
        </w:rPr>
        <w:t xml:space="preserve">TIHCL has </w:t>
      </w:r>
      <w:r w:rsidR="00F43A5C">
        <w:rPr>
          <w:rFonts w:ascii="Arial" w:hAnsi="Arial" w:cs="Arial"/>
          <w:sz w:val="24"/>
          <w:szCs w:val="24"/>
        </w:rPr>
        <w:t xml:space="preserve">carried out the diagnostic study of </w:t>
      </w:r>
      <w:r w:rsidRPr="00811B18">
        <w:rPr>
          <w:rFonts w:ascii="Arial" w:hAnsi="Arial" w:cs="Arial"/>
          <w:sz w:val="24"/>
          <w:szCs w:val="24"/>
        </w:rPr>
        <w:t>the enterprise and identified following reasons f</w:t>
      </w:r>
      <w:r w:rsidR="00F43A5C">
        <w:rPr>
          <w:rFonts w:ascii="Arial" w:hAnsi="Arial" w:cs="Arial"/>
          <w:sz w:val="24"/>
          <w:szCs w:val="24"/>
        </w:rPr>
        <w:t>or</w:t>
      </w:r>
      <w:r w:rsidRPr="00811B18">
        <w:rPr>
          <w:rFonts w:ascii="Arial" w:hAnsi="Arial" w:cs="Arial"/>
          <w:sz w:val="24"/>
          <w:szCs w:val="24"/>
        </w:rPr>
        <w:t xml:space="preserve"> sickness  </w:t>
      </w:r>
    </w:p>
    <w:p w14:paraId="6A7D7DF1" w14:textId="77777777" w:rsidR="00081C6A" w:rsidRPr="00081C6A" w:rsidRDefault="00081C6A" w:rsidP="00A42234">
      <w:pPr>
        <w:pStyle w:val="ListParagraph"/>
        <w:numPr>
          <w:ilvl w:val="0"/>
          <w:numId w:val="5"/>
        </w:numPr>
        <w:spacing w:before="100" w:beforeAutospacing="1" w:after="100" w:afterAutospacing="1" w:line="240" w:lineRule="auto"/>
        <w:jc w:val="both"/>
        <w:rPr>
          <w:rFonts w:ascii="Arial" w:hAnsi="Arial" w:cs="Arial"/>
          <w:color w:val="000000"/>
          <w:sz w:val="24"/>
          <w:szCs w:val="24"/>
        </w:rPr>
      </w:pPr>
      <w:r w:rsidRPr="00081C6A">
        <w:rPr>
          <w:rFonts w:ascii="Arial" w:hAnsi="Arial" w:cs="Arial"/>
          <w:color w:val="000000"/>
          <w:sz w:val="24"/>
          <w:szCs w:val="24"/>
        </w:rPr>
        <w:t>Introduction of Demonetization and GST had negative impact on turnover of the enterprise.</w:t>
      </w:r>
    </w:p>
    <w:p w14:paraId="6B55687B" w14:textId="77777777" w:rsidR="00081C6A" w:rsidRPr="00081C6A" w:rsidRDefault="00081C6A" w:rsidP="00A42234">
      <w:pPr>
        <w:pStyle w:val="ListParagraph"/>
        <w:numPr>
          <w:ilvl w:val="0"/>
          <w:numId w:val="5"/>
        </w:numPr>
        <w:spacing w:before="100" w:beforeAutospacing="1" w:after="100" w:afterAutospacing="1" w:line="240" w:lineRule="auto"/>
        <w:jc w:val="both"/>
        <w:rPr>
          <w:rFonts w:ascii="Arial" w:hAnsi="Arial" w:cs="Arial"/>
          <w:color w:val="000000"/>
          <w:sz w:val="24"/>
          <w:szCs w:val="24"/>
        </w:rPr>
      </w:pPr>
      <w:r w:rsidRPr="00081C6A">
        <w:rPr>
          <w:rFonts w:ascii="Arial" w:hAnsi="Arial" w:cs="Arial"/>
          <w:color w:val="000000"/>
          <w:sz w:val="24"/>
          <w:szCs w:val="24"/>
        </w:rPr>
        <w:t>Delay in receivables from customers due to cash crunch in the market and by other govt policies</w:t>
      </w:r>
    </w:p>
    <w:p w14:paraId="46962008" w14:textId="1D32ABF8" w:rsidR="00081C6A" w:rsidRPr="00081C6A" w:rsidRDefault="00081C6A" w:rsidP="00A42234">
      <w:pPr>
        <w:pStyle w:val="ListParagraph"/>
        <w:numPr>
          <w:ilvl w:val="0"/>
          <w:numId w:val="5"/>
        </w:numPr>
        <w:spacing w:before="100" w:beforeAutospacing="1" w:after="100" w:afterAutospacing="1" w:line="240" w:lineRule="auto"/>
        <w:jc w:val="both"/>
        <w:rPr>
          <w:rFonts w:ascii="Arial" w:hAnsi="Arial" w:cs="Arial"/>
          <w:color w:val="000000"/>
          <w:sz w:val="24"/>
          <w:szCs w:val="24"/>
        </w:rPr>
      </w:pPr>
      <w:r w:rsidRPr="00081C6A">
        <w:rPr>
          <w:rFonts w:ascii="Arial" w:hAnsi="Arial" w:cs="Arial"/>
          <w:color w:val="000000"/>
          <w:sz w:val="24"/>
          <w:szCs w:val="24"/>
        </w:rPr>
        <w:t xml:space="preserve">As they have a long relationship with their customers, enterprise </w:t>
      </w:r>
      <w:r w:rsidR="00F43A5C" w:rsidRPr="00081C6A">
        <w:rPr>
          <w:rFonts w:ascii="Arial" w:hAnsi="Arial" w:cs="Arial"/>
          <w:color w:val="000000"/>
          <w:sz w:val="24"/>
          <w:szCs w:val="24"/>
        </w:rPr>
        <w:t>could not</w:t>
      </w:r>
      <w:r w:rsidRPr="00081C6A">
        <w:rPr>
          <w:rFonts w:ascii="Arial" w:hAnsi="Arial" w:cs="Arial"/>
          <w:color w:val="000000"/>
          <w:sz w:val="24"/>
          <w:szCs w:val="24"/>
        </w:rPr>
        <w:t xml:space="preserve"> put the pressure on them for payment of bills.</w:t>
      </w:r>
    </w:p>
    <w:p w14:paraId="0857BBBC" w14:textId="77777777" w:rsidR="00081C6A" w:rsidRPr="00081C6A" w:rsidRDefault="00081C6A" w:rsidP="00A42234">
      <w:pPr>
        <w:pStyle w:val="ListParagraph"/>
        <w:numPr>
          <w:ilvl w:val="0"/>
          <w:numId w:val="5"/>
        </w:numPr>
        <w:spacing w:before="100" w:beforeAutospacing="1" w:after="100" w:afterAutospacing="1" w:line="240" w:lineRule="auto"/>
        <w:jc w:val="both"/>
        <w:rPr>
          <w:rFonts w:ascii="Arial" w:hAnsi="Arial" w:cs="Arial"/>
          <w:color w:val="000000"/>
          <w:sz w:val="24"/>
          <w:szCs w:val="24"/>
        </w:rPr>
      </w:pPr>
      <w:r w:rsidRPr="00081C6A">
        <w:rPr>
          <w:rFonts w:ascii="Arial" w:hAnsi="Arial" w:cs="Arial"/>
          <w:color w:val="000000"/>
          <w:sz w:val="24"/>
          <w:szCs w:val="24"/>
        </w:rPr>
        <w:t>Most of the sales are towards contractors dealing with govt projects</w:t>
      </w:r>
    </w:p>
    <w:p w14:paraId="28C9D332" w14:textId="77777777" w:rsidR="00081C6A" w:rsidRPr="00081C6A" w:rsidRDefault="00081C6A" w:rsidP="00A42234">
      <w:pPr>
        <w:pStyle w:val="ListParagraph"/>
        <w:numPr>
          <w:ilvl w:val="0"/>
          <w:numId w:val="5"/>
        </w:numPr>
        <w:spacing w:before="100" w:beforeAutospacing="1" w:after="100" w:afterAutospacing="1" w:line="240" w:lineRule="auto"/>
        <w:jc w:val="both"/>
        <w:rPr>
          <w:rFonts w:ascii="Arial" w:hAnsi="Arial" w:cs="Arial"/>
          <w:color w:val="000000"/>
          <w:sz w:val="24"/>
          <w:szCs w:val="24"/>
        </w:rPr>
      </w:pPr>
      <w:r w:rsidRPr="00081C6A">
        <w:rPr>
          <w:rFonts w:ascii="Arial" w:hAnsi="Arial" w:cs="Arial"/>
          <w:color w:val="000000"/>
          <w:sz w:val="24"/>
          <w:szCs w:val="24"/>
        </w:rPr>
        <w:t>High Debt burden of Term Loan EMIs and higher interest rate.</w:t>
      </w:r>
    </w:p>
    <w:p w14:paraId="61B7EBF8" w14:textId="77777777" w:rsidR="006B2F62" w:rsidRPr="00081C6A" w:rsidRDefault="00081C6A" w:rsidP="00A42234">
      <w:pPr>
        <w:pStyle w:val="ListParagraph"/>
        <w:numPr>
          <w:ilvl w:val="0"/>
          <w:numId w:val="5"/>
        </w:numPr>
        <w:spacing w:before="100" w:beforeAutospacing="1" w:after="100" w:afterAutospacing="1" w:line="240" w:lineRule="auto"/>
        <w:jc w:val="both"/>
        <w:rPr>
          <w:rFonts w:ascii="Times" w:hAnsi="Times" w:cs="Times New Roman"/>
          <w:color w:val="000000"/>
          <w:sz w:val="27"/>
          <w:szCs w:val="27"/>
        </w:rPr>
      </w:pPr>
      <w:r w:rsidRPr="00081C6A">
        <w:rPr>
          <w:rFonts w:ascii="Arial" w:hAnsi="Arial" w:cs="Arial"/>
          <w:color w:val="000000"/>
          <w:sz w:val="24"/>
          <w:szCs w:val="24"/>
        </w:rPr>
        <w:t>Since most of the buyers were from government projects, the credit period was little long in last one year compared to previous years</w:t>
      </w:r>
      <w:r w:rsidRPr="00081C6A">
        <w:rPr>
          <w:rFonts w:ascii="Times" w:hAnsi="Times" w:cs="Times New Roman"/>
          <w:color w:val="000000"/>
          <w:sz w:val="27"/>
          <w:szCs w:val="27"/>
        </w:rPr>
        <w:t>.</w:t>
      </w:r>
    </w:p>
    <w:p w14:paraId="67E47BE2" w14:textId="77777777" w:rsidR="00B75021" w:rsidRDefault="006B2F62" w:rsidP="00397A5D">
      <w:pPr>
        <w:pStyle w:val="Default"/>
        <w:spacing w:line="276" w:lineRule="auto"/>
        <w:ind w:left="720"/>
        <w:jc w:val="both"/>
        <w:rPr>
          <w:rFonts w:ascii="Arial" w:hAnsi="Arial" w:cs="Arial"/>
        </w:rPr>
      </w:pPr>
      <w:r w:rsidRPr="00811B18">
        <w:rPr>
          <w:rFonts w:ascii="Arial" w:hAnsi="Arial" w:cs="Arial"/>
        </w:rPr>
        <w:t>As p</w:t>
      </w:r>
      <w:r w:rsidR="00B75021" w:rsidRPr="00811B18">
        <w:rPr>
          <w:rFonts w:ascii="Arial" w:hAnsi="Arial" w:cs="Arial"/>
        </w:rPr>
        <w:t>er TIHCL</w:t>
      </w:r>
      <w:r w:rsidRPr="00811B18">
        <w:rPr>
          <w:rFonts w:ascii="Arial" w:hAnsi="Arial" w:cs="Arial"/>
        </w:rPr>
        <w:t xml:space="preserve"> resolution p</w:t>
      </w:r>
      <w:r w:rsidR="00B75021" w:rsidRPr="00811B18">
        <w:rPr>
          <w:rFonts w:ascii="Arial" w:hAnsi="Arial" w:cs="Arial"/>
        </w:rPr>
        <w:t>ackage</w:t>
      </w:r>
      <w:r w:rsidRPr="00811B18">
        <w:rPr>
          <w:rFonts w:ascii="Arial" w:hAnsi="Arial" w:cs="Arial"/>
        </w:rPr>
        <w:t xml:space="preserve">, </w:t>
      </w:r>
      <w:r w:rsidR="00F441F5">
        <w:rPr>
          <w:rFonts w:ascii="Arial" w:hAnsi="Arial" w:cs="Arial"/>
        </w:rPr>
        <w:t>enterprise was sanctioned and amount of ₹</w:t>
      </w:r>
      <w:r w:rsidR="002B6AC5">
        <w:rPr>
          <w:rFonts w:ascii="Arial" w:hAnsi="Arial" w:cs="Arial"/>
        </w:rPr>
        <w:t>1.5</w:t>
      </w:r>
      <w:r w:rsidR="00F441F5">
        <w:rPr>
          <w:rFonts w:ascii="Arial" w:hAnsi="Arial" w:cs="Arial"/>
        </w:rPr>
        <w:t xml:space="preserve"> </w:t>
      </w:r>
      <w:r w:rsidR="002B6AC5">
        <w:rPr>
          <w:rFonts w:ascii="Arial" w:hAnsi="Arial" w:cs="Arial"/>
        </w:rPr>
        <w:t>million</w:t>
      </w:r>
      <w:r w:rsidR="00F441F5">
        <w:rPr>
          <w:rFonts w:ascii="Arial" w:hAnsi="Arial" w:cs="Arial"/>
        </w:rPr>
        <w:t xml:space="preserve"> as </w:t>
      </w:r>
      <w:r w:rsidR="00081C6A">
        <w:rPr>
          <w:rFonts w:ascii="Arial" w:hAnsi="Arial" w:cs="Arial"/>
        </w:rPr>
        <w:t>bridge</w:t>
      </w:r>
      <w:r w:rsidR="00F441F5">
        <w:rPr>
          <w:rFonts w:ascii="Arial" w:hAnsi="Arial" w:cs="Arial"/>
        </w:rPr>
        <w:t xml:space="preserve"> finance.  This bridge finance helped the unit to come out of the stress from </w:t>
      </w:r>
      <w:r w:rsidRPr="00811B18">
        <w:rPr>
          <w:rFonts w:ascii="Arial" w:hAnsi="Arial" w:cs="Arial"/>
        </w:rPr>
        <w:t>SFC</w:t>
      </w:r>
      <w:r w:rsidR="00F441F5">
        <w:rPr>
          <w:rFonts w:ascii="Arial" w:hAnsi="Arial" w:cs="Arial"/>
        </w:rPr>
        <w:t xml:space="preserve"> (</w:t>
      </w:r>
      <w:r w:rsidR="00B75021" w:rsidRPr="00811B18">
        <w:rPr>
          <w:rFonts w:ascii="Arial" w:hAnsi="Arial" w:cs="Arial"/>
        </w:rPr>
        <w:t>Primary</w:t>
      </w:r>
      <w:r w:rsidRPr="00811B18">
        <w:rPr>
          <w:rFonts w:ascii="Arial" w:hAnsi="Arial" w:cs="Arial"/>
        </w:rPr>
        <w:t xml:space="preserve"> lender) </w:t>
      </w:r>
      <w:r w:rsidR="00F441F5">
        <w:rPr>
          <w:rFonts w:ascii="Arial" w:hAnsi="Arial" w:cs="Arial"/>
        </w:rPr>
        <w:t xml:space="preserve">and account was regularized by SFC. Hence, enterprise got relaxation from irregularities and able to manage cash flows at present. </w:t>
      </w:r>
      <w:r w:rsidR="00B75021" w:rsidRPr="00811B18">
        <w:rPr>
          <w:rFonts w:ascii="Arial" w:hAnsi="Arial" w:cs="Arial"/>
        </w:rPr>
        <w:t xml:space="preserve"> </w:t>
      </w:r>
      <w:r w:rsidR="00F441F5">
        <w:rPr>
          <w:rFonts w:ascii="Arial" w:hAnsi="Arial" w:cs="Arial"/>
        </w:rPr>
        <w:t xml:space="preserve"> </w:t>
      </w:r>
    </w:p>
    <w:p w14:paraId="4371716E" w14:textId="77777777" w:rsidR="00032D59" w:rsidRDefault="00032D59" w:rsidP="00397A5D">
      <w:pPr>
        <w:pStyle w:val="Default"/>
        <w:spacing w:line="276" w:lineRule="auto"/>
        <w:ind w:left="720"/>
        <w:jc w:val="both"/>
        <w:rPr>
          <w:rFonts w:ascii="Arial" w:hAnsi="Arial" w:cs="Arial"/>
        </w:rPr>
      </w:pPr>
    </w:p>
    <w:p w14:paraId="72196B1D" w14:textId="77777777" w:rsidR="00922ECC" w:rsidRPr="005C63E5" w:rsidRDefault="00922ECC" w:rsidP="005C63E5">
      <w:pPr>
        <w:spacing w:line="276" w:lineRule="auto"/>
        <w:rPr>
          <w:rFonts w:ascii="Calibri" w:hAnsi="Calibri" w:cs="Calibri"/>
          <w:sz w:val="24"/>
          <w:szCs w:val="24"/>
        </w:rPr>
      </w:pPr>
    </w:p>
    <w:tbl>
      <w:tblPr>
        <w:tblStyle w:val="TableGrid"/>
        <w:tblW w:w="4610" w:type="pct"/>
        <w:tblInd w:w="704" w:type="dxa"/>
        <w:tblLook w:val="0420" w:firstRow="1" w:lastRow="0" w:firstColumn="0" w:lastColumn="0" w:noHBand="0" w:noVBand="1"/>
      </w:tblPr>
      <w:tblGrid>
        <w:gridCol w:w="2403"/>
        <w:gridCol w:w="2185"/>
        <w:gridCol w:w="3726"/>
      </w:tblGrid>
      <w:tr w:rsidR="00C32CC2" w:rsidRPr="009F74E3" w14:paraId="43F23EE9" w14:textId="77777777" w:rsidTr="009F74E3">
        <w:trPr>
          <w:trHeight w:val="474"/>
        </w:trPr>
        <w:tc>
          <w:tcPr>
            <w:tcW w:w="1445" w:type="pct"/>
            <w:hideMark/>
          </w:tcPr>
          <w:p w14:paraId="542F35CA"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b/>
                <w:bCs/>
              </w:rPr>
              <w:t>Key indicators</w:t>
            </w:r>
          </w:p>
        </w:tc>
        <w:tc>
          <w:tcPr>
            <w:tcW w:w="1314" w:type="pct"/>
            <w:hideMark/>
          </w:tcPr>
          <w:p w14:paraId="322F62C5" w14:textId="77777777" w:rsidR="000D2628" w:rsidRPr="009F74E3" w:rsidRDefault="009245FD" w:rsidP="009F74E3">
            <w:pPr>
              <w:pStyle w:val="ListParagraph"/>
              <w:spacing w:after="160" w:line="276" w:lineRule="auto"/>
              <w:ind w:left="0"/>
              <w:rPr>
                <w:rFonts w:ascii="Arial" w:hAnsi="Arial" w:cs="Arial"/>
              </w:rPr>
            </w:pPr>
            <w:r w:rsidRPr="009F74E3">
              <w:rPr>
                <w:rFonts w:ascii="Arial" w:hAnsi="Arial" w:cs="Arial"/>
                <w:b/>
                <w:bCs/>
              </w:rPr>
              <w:t>Pre-Revival</w:t>
            </w:r>
          </w:p>
        </w:tc>
        <w:tc>
          <w:tcPr>
            <w:tcW w:w="2241" w:type="pct"/>
            <w:hideMark/>
          </w:tcPr>
          <w:p w14:paraId="5EECF7FB"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b/>
                <w:bCs/>
              </w:rPr>
              <w:t xml:space="preserve">Post </w:t>
            </w:r>
            <w:r w:rsidR="009245FD" w:rsidRPr="009F74E3">
              <w:rPr>
                <w:rFonts w:ascii="Arial" w:hAnsi="Arial" w:cs="Arial"/>
                <w:b/>
                <w:bCs/>
              </w:rPr>
              <w:t>TIHCL intervention</w:t>
            </w:r>
          </w:p>
        </w:tc>
      </w:tr>
      <w:tr w:rsidR="00C32CC2" w:rsidRPr="009F74E3" w14:paraId="53004310" w14:textId="77777777" w:rsidTr="009F74E3">
        <w:trPr>
          <w:trHeight w:val="650"/>
        </w:trPr>
        <w:tc>
          <w:tcPr>
            <w:tcW w:w="1445" w:type="pct"/>
            <w:hideMark/>
          </w:tcPr>
          <w:p w14:paraId="3F644B9C"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 xml:space="preserve">No of </w:t>
            </w:r>
            <w:r w:rsidR="009245FD" w:rsidRPr="009F74E3">
              <w:rPr>
                <w:rFonts w:ascii="Arial" w:hAnsi="Arial" w:cs="Arial"/>
              </w:rPr>
              <w:t>EMIs pending</w:t>
            </w:r>
            <w:r w:rsidRPr="009F74E3">
              <w:rPr>
                <w:rFonts w:ascii="Arial" w:hAnsi="Arial" w:cs="Arial"/>
              </w:rPr>
              <w:t xml:space="preserve"> </w:t>
            </w:r>
            <w:r w:rsidR="009245FD" w:rsidRPr="009F74E3">
              <w:rPr>
                <w:rFonts w:ascii="Arial" w:hAnsi="Arial" w:cs="Arial"/>
              </w:rPr>
              <w:t>with primary</w:t>
            </w:r>
            <w:r w:rsidRPr="009F74E3">
              <w:rPr>
                <w:rFonts w:ascii="Arial" w:hAnsi="Arial" w:cs="Arial"/>
              </w:rPr>
              <w:t xml:space="preserve"> lender</w:t>
            </w:r>
          </w:p>
        </w:tc>
        <w:tc>
          <w:tcPr>
            <w:tcW w:w="1314" w:type="pct"/>
            <w:hideMark/>
          </w:tcPr>
          <w:p w14:paraId="05B566C8" w14:textId="77777777" w:rsidR="000D2628" w:rsidRPr="009F74E3" w:rsidRDefault="001D37F9" w:rsidP="009F74E3">
            <w:pPr>
              <w:pStyle w:val="ListParagraph"/>
              <w:spacing w:after="160" w:line="276" w:lineRule="auto"/>
              <w:ind w:left="0"/>
              <w:jc w:val="center"/>
              <w:rPr>
                <w:rFonts w:ascii="Arial" w:hAnsi="Arial" w:cs="Arial"/>
              </w:rPr>
            </w:pPr>
            <w:r>
              <w:rPr>
                <w:rFonts w:ascii="Arial" w:hAnsi="Arial" w:cs="Arial"/>
              </w:rPr>
              <w:t>8</w:t>
            </w:r>
          </w:p>
        </w:tc>
        <w:tc>
          <w:tcPr>
            <w:tcW w:w="2241" w:type="pct"/>
            <w:hideMark/>
          </w:tcPr>
          <w:p w14:paraId="1B34C899" w14:textId="77777777" w:rsidR="000D2628" w:rsidRPr="009F74E3" w:rsidRDefault="001D37F9" w:rsidP="009F74E3">
            <w:pPr>
              <w:pStyle w:val="ListParagraph"/>
              <w:spacing w:after="160" w:line="276" w:lineRule="auto"/>
              <w:ind w:left="0"/>
              <w:jc w:val="center"/>
              <w:rPr>
                <w:rFonts w:ascii="Arial" w:hAnsi="Arial" w:cs="Arial"/>
              </w:rPr>
            </w:pPr>
            <w:r>
              <w:rPr>
                <w:rFonts w:ascii="Arial" w:hAnsi="Arial" w:cs="Arial"/>
              </w:rPr>
              <w:t>0</w:t>
            </w:r>
          </w:p>
        </w:tc>
      </w:tr>
      <w:tr w:rsidR="00C32CC2" w:rsidRPr="009F74E3" w14:paraId="0011AF6E" w14:textId="77777777" w:rsidTr="009F74E3">
        <w:trPr>
          <w:trHeight w:val="462"/>
        </w:trPr>
        <w:tc>
          <w:tcPr>
            <w:tcW w:w="1445" w:type="pct"/>
            <w:hideMark/>
          </w:tcPr>
          <w:p w14:paraId="4C19A077"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Capacity</w:t>
            </w:r>
            <w:r w:rsidR="009F74E3">
              <w:rPr>
                <w:rFonts w:ascii="Arial" w:hAnsi="Arial" w:cs="Arial"/>
              </w:rPr>
              <w:t xml:space="preserve"> </w:t>
            </w:r>
            <w:r w:rsidRPr="009F74E3">
              <w:rPr>
                <w:rFonts w:ascii="Arial" w:hAnsi="Arial" w:cs="Arial"/>
              </w:rPr>
              <w:t>Utilization</w:t>
            </w:r>
          </w:p>
        </w:tc>
        <w:tc>
          <w:tcPr>
            <w:tcW w:w="1314" w:type="pct"/>
            <w:hideMark/>
          </w:tcPr>
          <w:p w14:paraId="0E2DE567" w14:textId="77777777" w:rsidR="000D2628" w:rsidRPr="009F74E3" w:rsidRDefault="001D37F9" w:rsidP="009F74E3">
            <w:pPr>
              <w:pStyle w:val="ListParagraph"/>
              <w:spacing w:after="160" w:line="276" w:lineRule="auto"/>
              <w:ind w:left="0"/>
              <w:jc w:val="center"/>
              <w:rPr>
                <w:rFonts w:ascii="Arial" w:hAnsi="Arial" w:cs="Arial"/>
              </w:rPr>
            </w:pPr>
            <w:r>
              <w:rPr>
                <w:rFonts w:ascii="Arial" w:hAnsi="Arial" w:cs="Arial"/>
              </w:rPr>
              <w:t>50%</w:t>
            </w:r>
          </w:p>
        </w:tc>
        <w:tc>
          <w:tcPr>
            <w:tcW w:w="2241" w:type="pct"/>
            <w:hideMark/>
          </w:tcPr>
          <w:p w14:paraId="11C650AD" w14:textId="77777777" w:rsidR="000D2628" w:rsidRPr="009F74E3" w:rsidRDefault="00081C6A" w:rsidP="009F74E3">
            <w:pPr>
              <w:pStyle w:val="ListParagraph"/>
              <w:spacing w:after="160" w:line="276" w:lineRule="auto"/>
              <w:ind w:left="0"/>
              <w:jc w:val="center"/>
              <w:rPr>
                <w:rFonts w:ascii="Arial" w:hAnsi="Arial" w:cs="Arial"/>
              </w:rPr>
            </w:pPr>
            <w:r>
              <w:rPr>
                <w:rFonts w:ascii="Arial" w:hAnsi="Arial" w:cs="Arial"/>
              </w:rPr>
              <w:t>65</w:t>
            </w:r>
            <w:r w:rsidR="000D2628" w:rsidRPr="009F74E3">
              <w:rPr>
                <w:rFonts w:ascii="Arial" w:hAnsi="Arial" w:cs="Arial"/>
              </w:rPr>
              <w:t>%</w:t>
            </w:r>
          </w:p>
        </w:tc>
      </w:tr>
      <w:tr w:rsidR="00C32CC2" w:rsidRPr="009F74E3" w14:paraId="7B17B7A4" w14:textId="77777777" w:rsidTr="009F74E3">
        <w:trPr>
          <w:trHeight w:val="274"/>
        </w:trPr>
        <w:tc>
          <w:tcPr>
            <w:tcW w:w="1445" w:type="pct"/>
            <w:hideMark/>
          </w:tcPr>
          <w:p w14:paraId="4183B360"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Turnover</w:t>
            </w:r>
          </w:p>
        </w:tc>
        <w:tc>
          <w:tcPr>
            <w:tcW w:w="1314" w:type="pct"/>
            <w:hideMark/>
          </w:tcPr>
          <w:p w14:paraId="74854E5A" w14:textId="77777777" w:rsidR="000D2628" w:rsidRPr="009F74E3" w:rsidRDefault="008345D7" w:rsidP="009F74E3">
            <w:pPr>
              <w:pStyle w:val="ListParagraph"/>
              <w:spacing w:after="160" w:line="276" w:lineRule="auto"/>
              <w:ind w:left="0"/>
              <w:jc w:val="center"/>
              <w:rPr>
                <w:rFonts w:ascii="Arial" w:hAnsi="Arial" w:cs="Arial"/>
              </w:rPr>
            </w:pPr>
            <w:r>
              <w:rPr>
                <w:rFonts w:ascii="Arial" w:hAnsi="Arial" w:cs="Arial"/>
              </w:rPr>
              <w:t>₹26.7 million</w:t>
            </w:r>
          </w:p>
        </w:tc>
        <w:tc>
          <w:tcPr>
            <w:tcW w:w="2241" w:type="pct"/>
            <w:hideMark/>
          </w:tcPr>
          <w:p w14:paraId="391BD06D" w14:textId="77777777" w:rsidR="000D2628" w:rsidRPr="009F74E3" w:rsidRDefault="008345D7" w:rsidP="009F74E3">
            <w:pPr>
              <w:pStyle w:val="ListParagraph"/>
              <w:spacing w:after="160" w:line="276" w:lineRule="auto"/>
              <w:ind w:left="0"/>
              <w:jc w:val="center"/>
              <w:rPr>
                <w:rFonts w:ascii="Arial" w:hAnsi="Arial" w:cs="Arial"/>
              </w:rPr>
            </w:pPr>
            <w:r>
              <w:rPr>
                <w:rFonts w:ascii="Arial" w:hAnsi="Arial" w:cs="Arial"/>
              </w:rPr>
              <w:t>₹35.6 million</w:t>
            </w:r>
          </w:p>
        </w:tc>
      </w:tr>
      <w:tr w:rsidR="00C32CC2" w:rsidRPr="009F74E3" w14:paraId="7DF2FE8A" w14:textId="77777777" w:rsidTr="009F74E3">
        <w:trPr>
          <w:trHeight w:val="102"/>
        </w:trPr>
        <w:tc>
          <w:tcPr>
            <w:tcW w:w="1445" w:type="pct"/>
            <w:hideMark/>
          </w:tcPr>
          <w:p w14:paraId="57ED0ACF" w14:textId="77777777" w:rsidR="000D2628" w:rsidRPr="009F74E3" w:rsidRDefault="000D2628" w:rsidP="009F74E3">
            <w:pPr>
              <w:pStyle w:val="ListParagraph"/>
              <w:spacing w:after="160" w:line="276" w:lineRule="auto"/>
              <w:ind w:left="0"/>
              <w:rPr>
                <w:rFonts w:ascii="Arial" w:hAnsi="Arial" w:cs="Arial"/>
              </w:rPr>
            </w:pPr>
            <w:r w:rsidRPr="009F74E3">
              <w:rPr>
                <w:rFonts w:ascii="Arial" w:hAnsi="Arial" w:cs="Arial"/>
              </w:rPr>
              <w:t>Employment</w:t>
            </w:r>
          </w:p>
        </w:tc>
        <w:tc>
          <w:tcPr>
            <w:tcW w:w="1314" w:type="pct"/>
            <w:hideMark/>
          </w:tcPr>
          <w:p w14:paraId="3BC48755" w14:textId="77777777" w:rsidR="000D2628" w:rsidRPr="009F74E3" w:rsidRDefault="001D37F9" w:rsidP="009F74E3">
            <w:pPr>
              <w:pStyle w:val="ListParagraph"/>
              <w:spacing w:after="160" w:line="276" w:lineRule="auto"/>
              <w:ind w:left="0"/>
              <w:jc w:val="center"/>
              <w:rPr>
                <w:rFonts w:ascii="Arial" w:hAnsi="Arial" w:cs="Arial"/>
              </w:rPr>
            </w:pPr>
            <w:r>
              <w:rPr>
                <w:rFonts w:ascii="Arial" w:hAnsi="Arial" w:cs="Arial"/>
              </w:rPr>
              <w:t>15</w:t>
            </w:r>
          </w:p>
        </w:tc>
        <w:tc>
          <w:tcPr>
            <w:tcW w:w="2241" w:type="pct"/>
            <w:hideMark/>
          </w:tcPr>
          <w:p w14:paraId="7D88A370" w14:textId="77777777" w:rsidR="000D2628" w:rsidRPr="009F74E3" w:rsidRDefault="00081C6A" w:rsidP="009F74E3">
            <w:pPr>
              <w:pStyle w:val="ListParagraph"/>
              <w:spacing w:after="160" w:line="276" w:lineRule="auto"/>
              <w:ind w:left="0"/>
              <w:jc w:val="center"/>
              <w:rPr>
                <w:rFonts w:ascii="Arial" w:hAnsi="Arial" w:cs="Arial"/>
              </w:rPr>
            </w:pPr>
            <w:r>
              <w:rPr>
                <w:rFonts w:ascii="Arial" w:hAnsi="Arial" w:cs="Arial"/>
              </w:rPr>
              <w:t>23</w:t>
            </w:r>
          </w:p>
        </w:tc>
      </w:tr>
    </w:tbl>
    <w:p w14:paraId="6E1BE1E6" w14:textId="73781D5B" w:rsidR="006B2F62" w:rsidRDefault="006B2F62" w:rsidP="00397A5D">
      <w:pPr>
        <w:pStyle w:val="ListParagraph"/>
        <w:spacing w:line="276" w:lineRule="auto"/>
        <w:ind w:left="780"/>
        <w:rPr>
          <w:rFonts w:ascii="Calibri" w:hAnsi="Calibri" w:cs="Calibri"/>
          <w:sz w:val="24"/>
          <w:szCs w:val="24"/>
        </w:rPr>
      </w:pPr>
    </w:p>
    <w:p w14:paraId="620B22F8" w14:textId="6049681F" w:rsidR="00155188" w:rsidRDefault="00155188" w:rsidP="00397A5D">
      <w:pPr>
        <w:pStyle w:val="ListParagraph"/>
        <w:spacing w:line="276" w:lineRule="auto"/>
        <w:ind w:left="780"/>
        <w:rPr>
          <w:rFonts w:ascii="Calibri" w:hAnsi="Calibri" w:cs="Calibri"/>
          <w:sz w:val="24"/>
          <w:szCs w:val="24"/>
        </w:rPr>
      </w:pPr>
    </w:p>
    <w:p w14:paraId="7B2C59E8" w14:textId="77777777" w:rsidR="00155188" w:rsidRPr="00C14F9C" w:rsidRDefault="00155188" w:rsidP="00397A5D">
      <w:pPr>
        <w:pStyle w:val="ListParagraph"/>
        <w:spacing w:line="276" w:lineRule="auto"/>
        <w:ind w:left="780"/>
        <w:rPr>
          <w:rFonts w:ascii="Calibri" w:hAnsi="Calibri" w:cs="Calibri"/>
          <w:sz w:val="24"/>
          <w:szCs w:val="24"/>
        </w:rPr>
      </w:pPr>
    </w:p>
    <w:p w14:paraId="3EB638CE" w14:textId="6F8201A7" w:rsidR="00420664" w:rsidRPr="00155188" w:rsidRDefault="00420664" w:rsidP="00155188">
      <w:pPr>
        <w:pStyle w:val="ListParagraph"/>
        <w:numPr>
          <w:ilvl w:val="0"/>
          <w:numId w:val="2"/>
        </w:numPr>
        <w:spacing w:line="276" w:lineRule="auto"/>
        <w:rPr>
          <w:rFonts w:ascii="Arial" w:hAnsi="Arial" w:cs="Arial"/>
          <w:b/>
          <w:bCs/>
          <w:sz w:val="24"/>
          <w:szCs w:val="24"/>
        </w:rPr>
      </w:pPr>
      <w:r w:rsidRPr="00155188">
        <w:rPr>
          <w:rFonts w:ascii="Arial" w:hAnsi="Arial" w:cs="Arial"/>
          <w:b/>
          <w:bCs/>
          <w:sz w:val="24"/>
          <w:szCs w:val="24"/>
        </w:rPr>
        <w:lastRenderedPageBreak/>
        <w:t>Labor</w:t>
      </w:r>
      <w:r w:rsidR="00E21E6B" w:rsidRPr="00155188">
        <w:rPr>
          <w:rFonts w:ascii="Arial" w:hAnsi="Arial" w:cs="Arial"/>
          <w:b/>
          <w:bCs/>
          <w:sz w:val="24"/>
          <w:szCs w:val="24"/>
        </w:rPr>
        <w:t xml:space="preserve"> Status</w:t>
      </w:r>
      <w:r w:rsidRPr="00155188">
        <w:rPr>
          <w:rFonts w:ascii="Arial" w:hAnsi="Arial" w:cs="Arial"/>
          <w:b/>
          <w:bCs/>
          <w:sz w:val="24"/>
          <w:szCs w:val="24"/>
        </w:rPr>
        <w:t xml:space="preserve">: </w:t>
      </w:r>
      <w:r w:rsidR="00F27933" w:rsidRPr="00155188">
        <w:rPr>
          <w:rFonts w:ascii="Arial" w:hAnsi="Arial" w:cs="Arial"/>
          <w:b/>
          <w:bCs/>
          <w:sz w:val="24"/>
          <w:szCs w:val="24"/>
        </w:rPr>
        <w:t>(post TIHCL intervention)</w:t>
      </w:r>
    </w:p>
    <w:tbl>
      <w:tblPr>
        <w:tblW w:w="0" w:type="auto"/>
        <w:tblInd w:w="872" w:type="dxa"/>
        <w:tblLook w:val="04A0" w:firstRow="1" w:lastRow="0" w:firstColumn="1" w:lastColumn="0" w:noHBand="0" w:noVBand="1"/>
      </w:tblPr>
      <w:tblGrid>
        <w:gridCol w:w="2020"/>
        <w:gridCol w:w="2022"/>
        <w:gridCol w:w="2022"/>
      </w:tblGrid>
      <w:tr w:rsidR="00420664" w:rsidRPr="009F74E3" w14:paraId="34C92D36" w14:textId="77777777" w:rsidTr="004C36CF">
        <w:trPr>
          <w:trHeight w:val="256"/>
        </w:trPr>
        <w:tc>
          <w:tcPr>
            <w:tcW w:w="2020" w:type="dxa"/>
            <w:tcBorders>
              <w:top w:val="single" w:sz="8" w:space="0" w:color="auto"/>
              <w:left w:val="single" w:sz="8" w:space="0" w:color="auto"/>
              <w:bottom w:val="single" w:sz="8" w:space="0" w:color="auto"/>
              <w:right w:val="single" w:sz="8" w:space="0" w:color="auto"/>
            </w:tcBorders>
            <w:vAlign w:val="center"/>
            <w:hideMark/>
          </w:tcPr>
          <w:p w14:paraId="6FAE013D" w14:textId="77777777" w:rsidR="00420664" w:rsidRPr="009F74E3" w:rsidRDefault="00420664" w:rsidP="004C36CF">
            <w:pPr>
              <w:pStyle w:val="NormalWeb"/>
              <w:spacing w:line="276" w:lineRule="auto"/>
              <w:rPr>
                <w:rFonts w:ascii="Arial" w:hAnsi="Arial" w:cs="Arial"/>
              </w:rPr>
            </w:pPr>
            <w:r w:rsidRPr="009F74E3">
              <w:rPr>
                <w:rFonts w:ascii="Arial" w:hAnsi="Arial" w:cs="Arial"/>
              </w:rPr>
              <w:t xml:space="preserve"> Gender </w:t>
            </w:r>
          </w:p>
        </w:tc>
        <w:tc>
          <w:tcPr>
            <w:tcW w:w="2022" w:type="dxa"/>
            <w:tcBorders>
              <w:top w:val="single" w:sz="8" w:space="0" w:color="auto"/>
              <w:left w:val="nil"/>
              <w:bottom w:val="single" w:sz="8" w:space="0" w:color="auto"/>
              <w:right w:val="single" w:sz="8" w:space="0" w:color="auto"/>
            </w:tcBorders>
            <w:vAlign w:val="center"/>
            <w:hideMark/>
          </w:tcPr>
          <w:p w14:paraId="0172692A" w14:textId="77777777" w:rsidR="00420664" w:rsidRPr="009F74E3" w:rsidRDefault="00420664" w:rsidP="004C36CF">
            <w:pPr>
              <w:pStyle w:val="NormalWeb"/>
              <w:spacing w:line="276" w:lineRule="auto"/>
              <w:rPr>
                <w:rFonts w:ascii="Arial" w:hAnsi="Arial" w:cs="Arial"/>
              </w:rPr>
            </w:pPr>
            <w:r w:rsidRPr="009F74E3">
              <w:rPr>
                <w:rFonts w:ascii="Arial" w:hAnsi="Arial" w:cs="Arial"/>
              </w:rPr>
              <w:t>Skilled</w:t>
            </w:r>
          </w:p>
        </w:tc>
        <w:tc>
          <w:tcPr>
            <w:tcW w:w="2022" w:type="dxa"/>
            <w:tcBorders>
              <w:top w:val="single" w:sz="8" w:space="0" w:color="auto"/>
              <w:left w:val="nil"/>
              <w:bottom w:val="single" w:sz="8" w:space="0" w:color="auto"/>
              <w:right w:val="single" w:sz="8" w:space="0" w:color="auto"/>
            </w:tcBorders>
            <w:vAlign w:val="center"/>
            <w:hideMark/>
          </w:tcPr>
          <w:p w14:paraId="1D39283B" w14:textId="77777777" w:rsidR="00420664" w:rsidRPr="009F74E3" w:rsidRDefault="00420664" w:rsidP="004C36CF">
            <w:pPr>
              <w:pStyle w:val="NormalWeb"/>
              <w:spacing w:line="276" w:lineRule="auto"/>
              <w:rPr>
                <w:rFonts w:ascii="Arial" w:hAnsi="Arial" w:cs="Arial"/>
              </w:rPr>
            </w:pPr>
            <w:r w:rsidRPr="009F74E3">
              <w:rPr>
                <w:rFonts w:ascii="Arial" w:hAnsi="Arial" w:cs="Arial"/>
              </w:rPr>
              <w:t>Unskilled</w:t>
            </w:r>
          </w:p>
        </w:tc>
      </w:tr>
      <w:tr w:rsidR="00420664" w:rsidRPr="009F74E3" w14:paraId="1981DF91" w14:textId="77777777" w:rsidTr="004C36CF">
        <w:trPr>
          <w:trHeight w:val="277"/>
        </w:trPr>
        <w:tc>
          <w:tcPr>
            <w:tcW w:w="2020" w:type="dxa"/>
            <w:tcBorders>
              <w:top w:val="nil"/>
              <w:left w:val="single" w:sz="8" w:space="0" w:color="auto"/>
              <w:bottom w:val="single" w:sz="8" w:space="0" w:color="auto"/>
              <w:right w:val="single" w:sz="8" w:space="0" w:color="auto"/>
            </w:tcBorders>
            <w:vAlign w:val="center"/>
            <w:hideMark/>
          </w:tcPr>
          <w:p w14:paraId="24D8446D" w14:textId="77777777" w:rsidR="00420664" w:rsidRPr="009F74E3" w:rsidRDefault="00420664" w:rsidP="004C36CF">
            <w:pPr>
              <w:pStyle w:val="NormalWeb"/>
              <w:spacing w:line="276" w:lineRule="auto"/>
              <w:rPr>
                <w:rFonts w:ascii="Arial" w:hAnsi="Arial" w:cs="Arial"/>
              </w:rPr>
            </w:pPr>
            <w:r w:rsidRPr="009F74E3">
              <w:rPr>
                <w:rFonts w:ascii="Arial" w:hAnsi="Arial" w:cs="Arial"/>
              </w:rPr>
              <w:t>Men</w:t>
            </w:r>
          </w:p>
        </w:tc>
        <w:tc>
          <w:tcPr>
            <w:tcW w:w="2022" w:type="dxa"/>
            <w:tcBorders>
              <w:top w:val="nil"/>
              <w:left w:val="nil"/>
              <w:bottom w:val="single" w:sz="8" w:space="0" w:color="auto"/>
              <w:right w:val="single" w:sz="8" w:space="0" w:color="auto"/>
            </w:tcBorders>
            <w:vAlign w:val="center"/>
            <w:hideMark/>
          </w:tcPr>
          <w:p w14:paraId="17C5D697" w14:textId="77777777" w:rsidR="00420664" w:rsidRPr="009F74E3" w:rsidRDefault="00420664" w:rsidP="004C36CF">
            <w:pPr>
              <w:pStyle w:val="NormalWeb"/>
              <w:spacing w:line="276" w:lineRule="auto"/>
              <w:rPr>
                <w:rFonts w:ascii="Arial" w:hAnsi="Arial" w:cs="Arial"/>
              </w:rPr>
            </w:pPr>
            <w:r w:rsidRPr="009F74E3">
              <w:rPr>
                <w:rFonts w:ascii="Arial" w:hAnsi="Arial" w:cs="Arial"/>
              </w:rPr>
              <w:t> </w:t>
            </w:r>
            <w:r w:rsidR="001D37F9">
              <w:rPr>
                <w:rFonts w:ascii="Arial" w:hAnsi="Arial" w:cs="Arial"/>
              </w:rPr>
              <w:t>15</w:t>
            </w:r>
          </w:p>
        </w:tc>
        <w:tc>
          <w:tcPr>
            <w:tcW w:w="2022" w:type="dxa"/>
            <w:tcBorders>
              <w:top w:val="nil"/>
              <w:left w:val="nil"/>
              <w:bottom w:val="single" w:sz="8" w:space="0" w:color="auto"/>
              <w:right w:val="single" w:sz="8" w:space="0" w:color="auto"/>
            </w:tcBorders>
            <w:vAlign w:val="center"/>
            <w:hideMark/>
          </w:tcPr>
          <w:p w14:paraId="1BC6178B" w14:textId="77777777" w:rsidR="00420664" w:rsidRPr="009F74E3" w:rsidRDefault="00420664" w:rsidP="004C36CF">
            <w:pPr>
              <w:pStyle w:val="NormalWeb"/>
              <w:spacing w:line="276" w:lineRule="auto"/>
              <w:rPr>
                <w:rFonts w:ascii="Arial" w:hAnsi="Arial" w:cs="Arial"/>
              </w:rPr>
            </w:pPr>
            <w:r w:rsidRPr="009F74E3">
              <w:rPr>
                <w:rFonts w:ascii="Arial" w:hAnsi="Arial" w:cs="Arial"/>
              </w:rPr>
              <w:t> </w:t>
            </w:r>
            <w:r w:rsidR="001D37F9">
              <w:rPr>
                <w:rFonts w:ascii="Arial" w:hAnsi="Arial" w:cs="Arial"/>
              </w:rPr>
              <w:t>3</w:t>
            </w:r>
          </w:p>
        </w:tc>
      </w:tr>
      <w:tr w:rsidR="00420664" w:rsidRPr="009F74E3" w14:paraId="3BBA83BB" w14:textId="77777777" w:rsidTr="004C36CF">
        <w:trPr>
          <w:trHeight w:val="256"/>
        </w:trPr>
        <w:tc>
          <w:tcPr>
            <w:tcW w:w="2020" w:type="dxa"/>
            <w:tcBorders>
              <w:top w:val="nil"/>
              <w:left w:val="single" w:sz="8" w:space="0" w:color="auto"/>
              <w:bottom w:val="single" w:sz="8" w:space="0" w:color="auto"/>
              <w:right w:val="single" w:sz="8" w:space="0" w:color="auto"/>
            </w:tcBorders>
            <w:vAlign w:val="center"/>
            <w:hideMark/>
          </w:tcPr>
          <w:p w14:paraId="266A7204" w14:textId="77777777" w:rsidR="00420664" w:rsidRPr="009F74E3" w:rsidRDefault="00420664" w:rsidP="004C36CF">
            <w:pPr>
              <w:pStyle w:val="NormalWeb"/>
              <w:spacing w:line="276" w:lineRule="auto"/>
              <w:rPr>
                <w:rFonts w:ascii="Arial" w:hAnsi="Arial" w:cs="Arial"/>
              </w:rPr>
            </w:pPr>
            <w:r w:rsidRPr="009F74E3">
              <w:rPr>
                <w:rFonts w:ascii="Arial" w:hAnsi="Arial" w:cs="Arial"/>
              </w:rPr>
              <w:t xml:space="preserve">Women </w:t>
            </w:r>
          </w:p>
        </w:tc>
        <w:tc>
          <w:tcPr>
            <w:tcW w:w="2022" w:type="dxa"/>
            <w:tcBorders>
              <w:top w:val="nil"/>
              <w:left w:val="nil"/>
              <w:bottom w:val="single" w:sz="8" w:space="0" w:color="auto"/>
              <w:right w:val="single" w:sz="8" w:space="0" w:color="auto"/>
            </w:tcBorders>
            <w:vAlign w:val="center"/>
            <w:hideMark/>
          </w:tcPr>
          <w:p w14:paraId="5CA4C55A" w14:textId="77777777" w:rsidR="00420664" w:rsidRPr="009F74E3" w:rsidRDefault="00420664" w:rsidP="004C36CF">
            <w:pPr>
              <w:pStyle w:val="NormalWeb"/>
              <w:spacing w:line="276" w:lineRule="auto"/>
              <w:rPr>
                <w:rFonts w:ascii="Arial" w:hAnsi="Arial" w:cs="Arial"/>
              </w:rPr>
            </w:pPr>
            <w:r w:rsidRPr="009F74E3">
              <w:rPr>
                <w:rFonts w:ascii="Arial" w:hAnsi="Arial" w:cs="Arial"/>
              </w:rPr>
              <w:t> </w:t>
            </w:r>
            <w:r w:rsidR="001D37F9">
              <w:rPr>
                <w:rFonts w:ascii="Arial" w:hAnsi="Arial" w:cs="Arial"/>
              </w:rPr>
              <w:t>5</w:t>
            </w:r>
          </w:p>
        </w:tc>
        <w:tc>
          <w:tcPr>
            <w:tcW w:w="2022" w:type="dxa"/>
            <w:tcBorders>
              <w:top w:val="nil"/>
              <w:left w:val="nil"/>
              <w:bottom w:val="single" w:sz="8" w:space="0" w:color="auto"/>
              <w:right w:val="single" w:sz="8" w:space="0" w:color="auto"/>
            </w:tcBorders>
            <w:vAlign w:val="center"/>
            <w:hideMark/>
          </w:tcPr>
          <w:p w14:paraId="3833F13D" w14:textId="77777777" w:rsidR="00420664" w:rsidRPr="009F74E3" w:rsidRDefault="00420664" w:rsidP="004C36CF">
            <w:pPr>
              <w:pStyle w:val="NormalWeb"/>
              <w:spacing w:line="276" w:lineRule="auto"/>
              <w:rPr>
                <w:rFonts w:ascii="Arial" w:hAnsi="Arial" w:cs="Arial"/>
              </w:rPr>
            </w:pPr>
            <w:r w:rsidRPr="009F74E3">
              <w:rPr>
                <w:rFonts w:ascii="Arial" w:hAnsi="Arial" w:cs="Arial"/>
              </w:rPr>
              <w:t> 0</w:t>
            </w:r>
          </w:p>
        </w:tc>
      </w:tr>
      <w:tr w:rsidR="00420664" w:rsidRPr="009F74E3" w14:paraId="4E9B2EE8" w14:textId="77777777" w:rsidTr="004C36CF">
        <w:trPr>
          <w:trHeight w:val="256"/>
        </w:trPr>
        <w:tc>
          <w:tcPr>
            <w:tcW w:w="2020" w:type="dxa"/>
            <w:tcBorders>
              <w:top w:val="nil"/>
              <w:left w:val="single" w:sz="8" w:space="0" w:color="auto"/>
              <w:bottom w:val="single" w:sz="8" w:space="0" w:color="auto"/>
              <w:right w:val="single" w:sz="8" w:space="0" w:color="auto"/>
            </w:tcBorders>
            <w:vAlign w:val="center"/>
            <w:hideMark/>
          </w:tcPr>
          <w:p w14:paraId="7D5C7D37" w14:textId="77777777" w:rsidR="00420664" w:rsidRPr="009F74E3" w:rsidRDefault="00420664" w:rsidP="004C36CF">
            <w:pPr>
              <w:pStyle w:val="NormalWeb"/>
              <w:spacing w:line="276" w:lineRule="auto"/>
              <w:rPr>
                <w:rFonts w:ascii="Arial" w:hAnsi="Arial" w:cs="Arial"/>
              </w:rPr>
            </w:pPr>
            <w:r w:rsidRPr="009F74E3">
              <w:rPr>
                <w:rFonts w:ascii="Arial" w:hAnsi="Arial" w:cs="Arial"/>
              </w:rPr>
              <w:t xml:space="preserve">Total </w:t>
            </w:r>
          </w:p>
        </w:tc>
        <w:tc>
          <w:tcPr>
            <w:tcW w:w="2022" w:type="dxa"/>
            <w:tcBorders>
              <w:top w:val="nil"/>
              <w:left w:val="nil"/>
              <w:bottom w:val="single" w:sz="8" w:space="0" w:color="auto"/>
              <w:right w:val="single" w:sz="8" w:space="0" w:color="auto"/>
            </w:tcBorders>
            <w:vAlign w:val="center"/>
            <w:hideMark/>
          </w:tcPr>
          <w:p w14:paraId="603C907A" w14:textId="77777777" w:rsidR="00420664" w:rsidRPr="009F74E3" w:rsidRDefault="00420664" w:rsidP="004C36CF">
            <w:pPr>
              <w:pStyle w:val="NormalWeb"/>
              <w:spacing w:line="276" w:lineRule="auto"/>
              <w:rPr>
                <w:rFonts w:ascii="Arial" w:hAnsi="Arial" w:cs="Arial"/>
              </w:rPr>
            </w:pPr>
            <w:r w:rsidRPr="009F74E3">
              <w:rPr>
                <w:rFonts w:ascii="Arial" w:hAnsi="Arial" w:cs="Arial"/>
              </w:rPr>
              <w:t> 2</w:t>
            </w:r>
            <w:r w:rsidR="001D37F9">
              <w:rPr>
                <w:rFonts w:ascii="Arial" w:hAnsi="Arial" w:cs="Arial"/>
              </w:rPr>
              <w:t>0</w:t>
            </w:r>
          </w:p>
        </w:tc>
        <w:tc>
          <w:tcPr>
            <w:tcW w:w="2022" w:type="dxa"/>
            <w:tcBorders>
              <w:top w:val="nil"/>
              <w:left w:val="nil"/>
              <w:bottom w:val="single" w:sz="8" w:space="0" w:color="auto"/>
              <w:right w:val="single" w:sz="8" w:space="0" w:color="auto"/>
            </w:tcBorders>
            <w:vAlign w:val="center"/>
            <w:hideMark/>
          </w:tcPr>
          <w:p w14:paraId="0E7F8EEF" w14:textId="77777777" w:rsidR="00420664" w:rsidRPr="009F74E3" w:rsidRDefault="00420664" w:rsidP="004C36CF">
            <w:pPr>
              <w:pStyle w:val="NormalWeb"/>
              <w:spacing w:line="276" w:lineRule="auto"/>
              <w:rPr>
                <w:rFonts w:ascii="Arial" w:hAnsi="Arial" w:cs="Arial"/>
              </w:rPr>
            </w:pPr>
            <w:r w:rsidRPr="009F74E3">
              <w:rPr>
                <w:rFonts w:ascii="Arial" w:hAnsi="Arial" w:cs="Arial"/>
              </w:rPr>
              <w:t> </w:t>
            </w:r>
            <w:r w:rsidR="001D37F9">
              <w:rPr>
                <w:rFonts w:ascii="Arial" w:hAnsi="Arial" w:cs="Arial"/>
              </w:rPr>
              <w:t>3</w:t>
            </w:r>
          </w:p>
        </w:tc>
      </w:tr>
    </w:tbl>
    <w:p w14:paraId="32634A15" w14:textId="77777777" w:rsidR="0045157E" w:rsidRDefault="0045157E" w:rsidP="0045157E">
      <w:pPr>
        <w:spacing w:line="276" w:lineRule="auto"/>
        <w:ind w:firstLine="720"/>
        <w:jc w:val="both"/>
        <w:rPr>
          <w:rFonts w:ascii="Arial" w:hAnsi="Arial" w:cs="Arial"/>
          <w:b/>
          <w:bCs/>
          <w:sz w:val="24"/>
          <w:szCs w:val="24"/>
        </w:rPr>
      </w:pPr>
    </w:p>
    <w:p w14:paraId="261DCC44" w14:textId="77777777" w:rsidR="0045157E" w:rsidRDefault="00420664" w:rsidP="0045157E">
      <w:pPr>
        <w:spacing w:line="276" w:lineRule="auto"/>
        <w:jc w:val="both"/>
        <w:rPr>
          <w:rFonts w:ascii="Arial" w:hAnsi="Arial" w:cs="Arial"/>
          <w:b/>
          <w:bCs/>
          <w:sz w:val="24"/>
          <w:szCs w:val="24"/>
        </w:rPr>
      </w:pPr>
      <w:r w:rsidRPr="009F74E3">
        <w:rPr>
          <w:rFonts w:ascii="Arial" w:hAnsi="Arial" w:cs="Arial"/>
          <w:b/>
          <w:bCs/>
          <w:sz w:val="24"/>
          <w:szCs w:val="24"/>
        </w:rPr>
        <w:t xml:space="preserve">Livelihood: </w:t>
      </w:r>
    </w:p>
    <w:p w14:paraId="60320EDD" w14:textId="77777777" w:rsidR="00420664" w:rsidRPr="009F74E3" w:rsidRDefault="0045157E" w:rsidP="004C36CF">
      <w:pPr>
        <w:spacing w:line="276" w:lineRule="auto"/>
        <w:jc w:val="both"/>
        <w:rPr>
          <w:rFonts w:ascii="Arial" w:hAnsi="Arial" w:cs="Arial"/>
          <w:b/>
          <w:bCs/>
          <w:sz w:val="24"/>
          <w:szCs w:val="24"/>
        </w:rPr>
      </w:pPr>
      <w:r w:rsidRPr="0084603E">
        <w:rPr>
          <w:rFonts w:ascii="Arial" w:hAnsi="Arial" w:cs="Arial"/>
          <w:sz w:val="24"/>
          <w:szCs w:val="24"/>
        </w:rPr>
        <w:t xml:space="preserve">Enterprise created employment to </w:t>
      </w:r>
      <w:r>
        <w:rPr>
          <w:rFonts w:ascii="Arial" w:hAnsi="Arial" w:cs="Arial"/>
          <w:sz w:val="24"/>
          <w:szCs w:val="24"/>
        </w:rPr>
        <w:t>23</w:t>
      </w:r>
      <w:r w:rsidRPr="0084603E">
        <w:rPr>
          <w:rFonts w:ascii="Arial" w:hAnsi="Arial" w:cs="Arial"/>
          <w:sz w:val="24"/>
          <w:szCs w:val="24"/>
        </w:rPr>
        <w:t xml:space="preserve"> workers at </w:t>
      </w:r>
      <w:r>
        <w:rPr>
          <w:rFonts w:ascii="Arial" w:hAnsi="Arial" w:cs="Arial"/>
          <w:sz w:val="24"/>
          <w:szCs w:val="24"/>
        </w:rPr>
        <w:t>65</w:t>
      </w:r>
      <w:r w:rsidRPr="0084603E">
        <w:rPr>
          <w:rFonts w:ascii="Arial" w:hAnsi="Arial" w:cs="Arial"/>
          <w:sz w:val="24"/>
          <w:szCs w:val="24"/>
        </w:rPr>
        <w:t xml:space="preserve">% of capacity and may require another </w:t>
      </w:r>
      <w:r>
        <w:rPr>
          <w:rFonts w:ascii="Arial" w:hAnsi="Arial" w:cs="Arial"/>
          <w:sz w:val="24"/>
          <w:szCs w:val="24"/>
        </w:rPr>
        <w:t>8</w:t>
      </w:r>
      <w:r w:rsidRPr="0084603E">
        <w:rPr>
          <w:rFonts w:ascii="Arial" w:hAnsi="Arial" w:cs="Arial"/>
          <w:sz w:val="24"/>
          <w:szCs w:val="24"/>
        </w:rPr>
        <w:t xml:space="preserve"> workers during full capacity</w:t>
      </w:r>
      <w:r>
        <w:rPr>
          <w:rFonts w:ascii="Arial" w:hAnsi="Arial" w:cs="Arial"/>
          <w:sz w:val="24"/>
          <w:szCs w:val="24"/>
        </w:rPr>
        <w:t>.</w:t>
      </w:r>
      <w:r w:rsidR="00EB2EF6" w:rsidRPr="009F74E3">
        <w:rPr>
          <w:rFonts w:ascii="Arial" w:hAnsi="Arial" w:cs="Arial"/>
          <w:b/>
          <w:bCs/>
          <w:sz w:val="24"/>
          <w:szCs w:val="24"/>
        </w:rPr>
        <w:t xml:space="preserve"> </w:t>
      </w:r>
    </w:p>
    <w:sectPr w:rsidR="00420664" w:rsidRPr="009F74E3" w:rsidSect="00811B18">
      <w:footerReference w:type="default" r:id="rId13"/>
      <w:headerReference w:type="first" r:id="rId14"/>
      <w:pgSz w:w="11907" w:h="16840" w:code="9"/>
      <w:pgMar w:top="1391" w:right="1440" w:bottom="102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24BE" w14:textId="77777777" w:rsidR="00833485" w:rsidRDefault="00833485" w:rsidP="00811B18">
      <w:pPr>
        <w:spacing w:after="0" w:line="240" w:lineRule="auto"/>
      </w:pPr>
      <w:r>
        <w:separator/>
      </w:r>
    </w:p>
  </w:endnote>
  <w:endnote w:type="continuationSeparator" w:id="0">
    <w:p w14:paraId="1A5B403B" w14:textId="77777777" w:rsidR="00833485" w:rsidRDefault="00833485" w:rsidP="0081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eworthy Bold">
    <w:altName w:val="Segoe UI Historic"/>
    <w:charset w:val="00"/>
    <w:family w:val="auto"/>
    <w:pitch w:val="variable"/>
    <w:sig w:usb0="8000006F" w:usb1="08000048" w:usb2="14600000" w:usb3="00000000" w:csb0="00000111" w:csb1="00000000"/>
  </w:font>
  <w:font w:name="Times">
    <w:altName w:val="Times New Roman"/>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B55E" w14:textId="77777777" w:rsidR="00065AAB" w:rsidRDefault="00065AAB">
    <w:pPr>
      <w:pStyle w:val="Footer"/>
      <w:jc w:val="right"/>
    </w:pPr>
    <w:r>
      <w:t>Telangana Industrial Health Clinic Ltd.</w:t>
    </w:r>
    <w:r>
      <w:tab/>
    </w:r>
    <w:r>
      <w:tab/>
    </w:r>
    <w:sdt>
      <w:sdtPr>
        <w:id w:val="-184809068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EA4295">
          <w:rPr>
            <w:noProof/>
          </w:rPr>
          <w:t>6</w:t>
        </w:r>
        <w:r>
          <w:rPr>
            <w:noProof/>
          </w:rPr>
          <w:fldChar w:fldCharType="end"/>
        </w:r>
        <w:r>
          <w:t xml:space="preserve"> </w:t>
        </w:r>
      </w:sdtContent>
    </w:sdt>
  </w:p>
  <w:p w14:paraId="2448D27B" w14:textId="77777777" w:rsidR="00065AAB" w:rsidRDefault="0006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CD8A" w14:textId="77777777" w:rsidR="00833485" w:rsidRDefault="00833485" w:rsidP="00811B18">
      <w:pPr>
        <w:spacing w:after="0" w:line="240" w:lineRule="auto"/>
      </w:pPr>
      <w:r>
        <w:separator/>
      </w:r>
    </w:p>
  </w:footnote>
  <w:footnote w:type="continuationSeparator" w:id="0">
    <w:p w14:paraId="6FFEB630" w14:textId="77777777" w:rsidR="00833485" w:rsidRDefault="00833485" w:rsidP="0081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31A6" w14:textId="77777777" w:rsidR="00065AAB" w:rsidRPr="00811B18" w:rsidRDefault="00065AAB">
    <w:pPr>
      <w:pStyle w:val="Header"/>
      <w:rPr>
        <w:rFonts w:ascii="Arial" w:hAnsi="Arial" w:cs="Arial"/>
        <w:b/>
        <w:bCs/>
        <w:sz w:val="24"/>
        <w:szCs w:val="24"/>
      </w:rPr>
    </w:pPr>
    <w:r w:rsidRPr="00811B18">
      <w:rPr>
        <w:rFonts w:ascii="Arial" w:hAnsi="Arial" w:cs="Arial"/>
        <w:b/>
        <w:bCs/>
        <w:sz w:val="24"/>
        <w:szCs w:val="24"/>
      </w:rPr>
      <w:t>Telangana Industrial Health Clinic Ltd.</w:t>
    </w:r>
    <w:r>
      <w:rPr>
        <w:rFonts w:ascii="Arial" w:hAnsi="Arial" w:cs="Arial"/>
        <w:b/>
        <w:bCs/>
        <w:sz w:val="24"/>
        <w:szCs w:val="24"/>
      </w:rPr>
      <w:tab/>
    </w:r>
    <w:r>
      <w:rPr>
        <w:rFonts w:ascii="Arial" w:hAnsi="Arial" w:cs="Arial"/>
        <w:b/>
        <w:bCs/>
        <w:sz w:val="24"/>
        <w:szCs w:val="24"/>
      </w:rPr>
      <w:tab/>
    </w:r>
    <w:r w:rsidRPr="00F96FF7">
      <w:rPr>
        <w:rFonts w:ascii="Arial" w:hAnsi="Arial" w:cs="Arial"/>
        <w:b/>
        <w:bCs/>
        <w:u w:val="single"/>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2AB"/>
    <w:multiLevelType w:val="hybridMultilevel"/>
    <w:tmpl w:val="43AA4042"/>
    <w:lvl w:ilvl="0" w:tplc="97E23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72785"/>
    <w:multiLevelType w:val="hybridMultilevel"/>
    <w:tmpl w:val="D14A97E0"/>
    <w:lvl w:ilvl="0" w:tplc="4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F32AB"/>
    <w:multiLevelType w:val="hybridMultilevel"/>
    <w:tmpl w:val="1FC40FE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37E0AA3"/>
    <w:multiLevelType w:val="hybridMultilevel"/>
    <w:tmpl w:val="FEFCB7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63465A"/>
    <w:multiLevelType w:val="hybridMultilevel"/>
    <w:tmpl w:val="5298FBC4"/>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784708"/>
    <w:multiLevelType w:val="hybridMultilevel"/>
    <w:tmpl w:val="8D4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E391E"/>
    <w:multiLevelType w:val="hybridMultilevel"/>
    <w:tmpl w:val="F5D6C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E0D22"/>
    <w:multiLevelType w:val="hybridMultilevel"/>
    <w:tmpl w:val="E9F60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0D43BAA"/>
    <w:multiLevelType w:val="hybridMultilevel"/>
    <w:tmpl w:val="09E03A56"/>
    <w:lvl w:ilvl="0" w:tplc="5540E336">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E33A0"/>
    <w:multiLevelType w:val="hybridMultilevel"/>
    <w:tmpl w:val="9490F14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15:restartNumberingAfterBreak="0">
    <w:nsid w:val="529F5BA5"/>
    <w:multiLevelType w:val="hybridMultilevel"/>
    <w:tmpl w:val="49966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DB43F0"/>
    <w:multiLevelType w:val="hybridMultilevel"/>
    <w:tmpl w:val="9A16EBB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8111A36"/>
    <w:multiLevelType w:val="hybridMultilevel"/>
    <w:tmpl w:val="6BDA2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7"/>
  </w:num>
  <w:num w:numId="4">
    <w:abstractNumId w:val="9"/>
  </w:num>
  <w:num w:numId="5">
    <w:abstractNumId w:val="12"/>
  </w:num>
  <w:num w:numId="6">
    <w:abstractNumId w:val="2"/>
  </w:num>
  <w:num w:numId="7">
    <w:abstractNumId w:val="3"/>
  </w:num>
  <w:num w:numId="8">
    <w:abstractNumId w:val="4"/>
  </w:num>
  <w:num w:numId="9">
    <w:abstractNumId w:val="1"/>
  </w:num>
  <w:num w:numId="10">
    <w:abstractNumId w:val="0"/>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C8"/>
    <w:rsid w:val="00032D59"/>
    <w:rsid w:val="00051041"/>
    <w:rsid w:val="00065AAB"/>
    <w:rsid w:val="00072C26"/>
    <w:rsid w:val="00074538"/>
    <w:rsid w:val="00081C6A"/>
    <w:rsid w:val="000B0DA8"/>
    <w:rsid w:val="000D2628"/>
    <w:rsid w:val="0010074F"/>
    <w:rsid w:val="00110557"/>
    <w:rsid w:val="00155188"/>
    <w:rsid w:val="001C37A4"/>
    <w:rsid w:val="001D37F9"/>
    <w:rsid w:val="00216936"/>
    <w:rsid w:val="00256585"/>
    <w:rsid w:val="002621C1"/>
    <w:rsid w:val="002927B9"/>
    <w:rsid w:val="002B1621"/>
    <w:rsid w:val="002B6AC5"/>
    <w:rsid w:val="002D29A5"/>
    <w:rsid w:val="003060A9"/>
    <w:rsid w:val="00322B3A"/>
    <w:rsid w:val="00337C8F"/>
    <w:rsid w:val="00385C11"/>
    <w:rsid w:val="00390D6A"/>
    <w:rsid w:val="00390F6E"/>
    <w:rsid w:val="00393F8C"/>
    <w:rsid w:val="00397A5D"/>
    <w:rsid w:val="003C6CE2"/>
    <w:rsid w:val="003F5EF9"/>
    <w:rsid w:val="0040734B"/>
    <w:rsid w:val="00411E46"/>
    <w:rsid w:val="00420664"/>
    <w:rsid w:val="0045157E"/>
    <w:rsid w:val="00462379"/>
    <w:rsid w:val="004714F0"/>
    <w:rsid w:val="004A46A4"/>
    <w:rsid w:val="004B04BF"/>
    <w:rsid w:val="004B6919"/>
    <w:rsid w:val="004C36CF"/>
    <w:rsid w:val="004F0D69"/>
    <w:rsid w:val="0050280E"/>
    <w:rsid w:val="00505012"/>
    <w:rsid w:val="0057764C"/>
    <w:rsid w:val="005843F2"/>
    <w:rsid w:val="0059309F"/>
    <w:rsid w:val="005B289F"/>
    <w:rsid w:val="005C63E5"/>
    <w:rsid w:val="005E5B6C"/>
    <w:rsid w:val="005E6A92"/>
    <w:rsid w:val="0060421C"/>
    <w:rsid w:val="0060537E"/>
    <w:rsid w:val="006057E3"/>
    <w:rsid w:val="0062508E"/>
    <w:rsid w:val="00656B46"/>
    <w:rsid w:val="00664414"/>
    <w:rsid w:val="006B2F62"/>
    <w:rsid w:val="006B61FE"/>
    <w:rsid w:val="006E3399"/>
    <w:rsid w:val="006E4F20"/>
    <w:rsid w:val="00727F63"/>
    <w:rsid w:val="00733F13"/>
    <w:rsid w:val="00737D79"/>
    <w:rsid w:val="00754DAB"/>
    <w:rsid w:val="007566C3"/>
    <w:rsid w:val="00756D2A"/>
    <w:rsid w:val="0079110C"/>
    <w:rsid w:val="007A3FBE"/>
    <w:rsid w:val="007A7015"/>
    <w:rsid w:val="007B5345"/>
    <w:rsid w:val="007C0B74"/>
    <w:rsid w:val="007D0963"/>
    <w:rsid w:val="007F5FB5"/>
    <w:rsid w:val="00811B18"/>
    <w:rsid w:val="00833485"/>
    <w:rsid w:val="008345D7"/>
    <w:rsid w:val="008A6787"/>
    <w:rsid w:val="008F4136"/>
    <w:rsid w:val="00922ECC"/>
    <w:rsid w:val="009245FD"/>
    <w:rsid w:val="00996BD3"/>
    <w:rsid w:val="009C4E22"/>
    <w:rsid w:val="009E0702"/>
    <w:rsid w:val="009E62EE"/>
    <w:rsid w:val="009F74E3"/>
    <w:rsid w:val="00A138C7"/>
    <w:rsid w:val="00A42234"/>
    <w:rsid w:val="00A72B40"/>
    <w:rsid w:val="00A808BB"/>
    <w:rsid w:val="00A81A21"/>
    <w:rsid w:val="00A85DFA"/>
    <w:rsid w:val="00AF229E"/>
    <w:rsid w:val="00B2729A"/>
    <w:rsid w:val="00B47CBE"/>
    <w:rsid w:val="00B64E54"/>
    <w:rsid w:val="00B656A1"/>
    <w:rsid w:val="00B75021"/>
    <w:rsid w:val="00BA7A34"/>
    <w:rsid w:val="00BB1207"/>
    <w:rsid w:val="00BD4822"/>
    <w:rsid w:val="00C054D0"/>
    <w:rsid w:val="00C14F9C"/>
    <w:rsid w:val="00C31E7E"/>
    <w:rsid w:val="00C32CC2"/>
    <w:rsid w:val="00CA517F"/>
    <w:rsid w:val="00CD16D6"/>
    <w:rsid w:val="00CE3F64"/>
    <w:rsid w:val="00CF0AE5"/>
    <w:rsid w:val="00D2484B"/>
    <w:rsid w:val="00D35BFA"/>
    <w:rsid w:val="00D4533F"/>
    <w:rsid w:val="00D646AD"/>
    <w:rsid w:val="00D7768D"/>
    <w:rsid w:val="00D9064F"/>
    <w:rsid w:val="00DA0C0F"/>
    <w:rsid w:val="00DD2A44"/>
    <w:rsid w:val="00DE401C"/>
    <w:rsid w:val="00E015F5"/>
    <w:rsid w:val="00E21E6B"/>
    <w:rsid w:val="00E34FA0"/>
    <w:rsid w:val="00E73918"/>
    <w:rsid w:val="00E922C8"/>
    <w:rsid w:val="00EA070F"/>
    <w:rsid w:val="00EA4295"/>
    <w:rsid w:val="00EA6AF0"/>
    <w:rsid w:val="00EB2EF6"/>
    <w:rsid w:val="00EC4C72"/>
    <w:rsid w:val="00ED1312"/>
    <w:rsid w:val="00F27933"/>
    <w:rsid w:val="00F43A5C"/>
    <w:rsid w:val="00F441F5"/>
    <w:rsid w:val="00F51EE6"/>
    <w:rsid w:val="00F72B81"/>
    <w:rsid w:val="00F96FF7"/>
    <w:rsid w:val="00FA0A61"/>
    <w:rsid w:val="00FA16B9"/>
    <w:rsid w:val="00FD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6665FF"/>
  <w15:docId w15:val="{C02CA6CC-7CDA-4DF3-AB41-A10666FC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B6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5B6C"/>
    <w:pPr>
      <w:ind w:left="720"/>
      <w:contextualSpacing/>
    </w:pPr>
  </w:style>
  <w:style w:type="table" w:styleId="TableGrid">
    <w:name w:val="Table Grid"/>
    <w:basedOn w:val="TableNormal"/>
    <w:uiPriority w:val="39"/>
    <w:rsid w:val="00C31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7A34"/>
    <w:pPr>
      <w:spacing w:after="0" w:line="240" w:lineRule="auto"/>
    </w:pPr>
    <w:rPr>
      <w:rFonts w:ascii="Calibri" w:hAnsi="Calibri" w:cs="Calibri"/>
    </w:rPr>
  </w:style>
  <w:style w:type="paragraph" w:styleId="Header">
    <w:name w:val="header"/>
    <w:basedOn w:val="Normal"/>
    <w:link w:val="HeaderChar"/>
    <w:uiPriority w:val="99"/>
    <w:unhideWhenUsed/>
    <w:rsid w:val="0081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18"/>
  </w:style>
  <w:style w:type="paragraph" w:styleId="Footer">
    <w:name w:val="footer"/>
    <w:basedOn w:val="Normal"/>
    <w:link w:val="FooterChar"/>
    <w:uiPriority w:val="99"/>
    <w:unhideWhenUsed/>
    <w:rsid w:val="0081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18"/>
  </w:style>
  <w:style w:type="paragraph" w:styleId="BalloonText">
    <w:name w:val="Balloon Text"/>
    <w:basedOn w:val="Normal"/>
    <w:link w:val="BalloonTextChar"/>
    <w:uiPriority w:val="99"/>
    <w:semiHidden/>
    <w:unhideWhenUsed/>
    <w:rsid w:val="00385C1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85C1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7582">
      <w:bodyDiv w:val="1"/>
      <w:marLeft w:val="0"/>
      <w:marRight w:val="0"/>
      <w:marTop w:val="0"/>
      <w:marBottom w:val="0"/>
      <w:divBdr>
        <w:top w:val="none" w:sz="0" w:space="0" w:color="auto"/>
        <w:left w:val="none" w:sz="0" w:space="0" w:color="auto"/>
        <w:bottom w:val="none" w:sz="0" w:space="0" w:color="auto"/>
        <w:right w:val="none" w:sz="0" w:space="0" w:color="auto"/>
      </w:divBdr>
    </w:div>
    <w:div w:id="119417954">
      <w:bodyDiv w:val="1"/>
      <w:marLeft w:val="0"/>
      <w:marRight w:val="0"/>
      <w:marTop w:val="0"/>
      <w:marBottom w:val="0"/>
      <w:divBdr>
        <w:top w:val="none" w:sz="0" w:space="0" w:color="auto"/>
        <w:left w:val="none" w:sz="0" w:space="0" w:color="auto"/>
        <w:bottom w:val="none" w:sz="0" w:space="0" w:color="auto"/>
        <w:right w:val="none" w:sz="0" w:space="0" w:color="auto"/>
      </w:divBdr>
    </w:div>
    <w:div w:id="126898893">
      <w:bodyDiv w:val="1"/>
      <w:marLeft w:val="0"/>
      <w:marRight w:val="0"/>
      <w:marTop w:val="0"/>
      <w:marBottom w:val="0"/>
      <w:divBdr>
        <w:top w:val="none" w:sz="0" w:space="0" w:color="auto"/>
        <w:left w:val="none" w:sz="0" w:space="0" w:color="auto"/>
        <w:bottom w:val="none" w:sz="0" w:space="0" w:color="auto"/>
        <w:right w:val="none" w:sz="0" w:space="0" w:color="auto"/>
      </w:divBdr>
    </w:div>
    <w:div w:id="167408712">
      <w:bodyDiv w:val="1"/>
      <w:marLeft w:val="0"/>
      <w:marRight w:val="0"/>
      <w:marTop w:val="0"/>
      <w:marBottom w:val="0"/>
      <w:divBdr>
        <w:top w:val="none" w:sz="0" w:space="0" w:color="auto"/>
        <w:left w:val="none" w:sz="0" w:space="0" w:color="auto"/>
        <w:bottom w:val="none" w:sz="0" w:space="0" w:color="auto"/>
        <w:right w:val="none" w:sz="0" w:space="0" w:color="auto"/>
      </w:divBdr>
    </w:div>
    <w:div w:id="209079747">
      <w:bodyDiv w:val="1"/>
      <w:marLeft w:val="0"/>
      <w:marRight w:val="0"/>
      <w:marTop w:val="0"/>
      <w:marBottom w:val="0"/>
      <w:divBdr>
        <w:top w:val="none" w:sz="0" w:space="0" w:color="auto"/>
        <w:left w:val="none" w:sz="0" w:space="0" w:color="auto"/>
        <w:bottom w:val="none" w:sz="0" w:space="0" w:color="auto"/>
        <w:right w:val="none" w:sz="0" w:space="0" w:color="auto"/>
      </w:divBdr>
    </w:div>
    <w:div w:id="500504974">
      <w:bodyDiv w:val="1"/>
      <w:marLeft w:val="0"/>
      <w:marRight w:val="0"/>
      <w:marTop w:val="0"/>
      <w:marBottom w:val="0"/>
      <w:divBdr>
        <w:top w:val="none" w:sz="0" w:space="0" w:color="auto"/>
        <w:left w:val="none" w:sz="0" w:space="0" w:color="auto"/>
        <w:bottom w:val="none" w:sz="0" w:space="0" w:color="auto"/>
        <w:right w:val="none" w:sz="0" w:space="0" w:color="auto"/>
      </w:divBdr>
    </w:div>
    <w:div w:id="538202851">
      <w:bodyDiv w:val="1"/>
      <w:marLeft w:val="0"/>
      <w:marRight w:val="0"/>
      <w:marTop w:val="0"/>
      <w:marBottom w:val="0"/>
      <w:divBdr>
        <w:top w:val="none" w:sz="0" w:space="0" w:color="auto"/>
        <w:left w:val="none" w:sz="0" w:space="0" w:color="auto"/>
        <w:bottom w:val="none" w:sz="0" w:space="0" w:color="auto"/>
        <w:right w:val="none" w:sz="0" w:space="0" w:color="auto"/>
      </w:divBdr>
    </w:div>
    <w:div w:id="811367520">
      <w:bodyDiv w:val="1"/>
      <w:marLeft w:val="0"/>
      <w:marRight w:val="0"/>
      <w:marTop w:val="0"/>
      <w:marBottom w:val="0"/>
      <w:divBdr>
        <w:top w:val="none" w:sz="0" w:space="0" w:color="auto"/>
        <w:left w:val="none" w:sz="0" w:space="0" w:color="auto"/>
        <w:bottom w:val="none" w:sz="0" w:space="0" w:color="auto"/>
        <w:right w:val="none" w:sz="0" w:space="0" w:color="auto"/>
      </w:divBdr>
    </w:div>
    <w:div w:id="1027755350">
      <w:bodyDiv w:val="1"/>
      <w:marLeft w:val="0"/>
      <w:marRight w:val="0"/>
      <w:marTop w:val="0"/>
      <w:marBottom w:val="0"/>
      <w:divBdr>
        <w:top w:val="none" w:sz="0" w:space="0" w:color="auto"/>
        <w:left w:val="none" w:sz="0" w:space="0" w:color="auto"/>
        <w:bottom w:val="none" w:sz="0" w:space="0" w:color="auto"/>
        <w:right w:val="none" w:sz="0" w:space="0" w:color="auto"/>
      </w:divBdr>
    </w:div>
    <w:div w:id="1255623991">
      <w:bodyDiv w:val="1"/>
      <w:marLeft w:val="0"/>
      <w:marRight w:val="0"/>
      <w:marTop w:val="0"/>
      <w:marBottom w:val="0"/>
      <w:divBdr>
        <w:top w:val="none" w:sz="0" w:space="0" w:color="auto"/>
        <w:left w:val="none" w:sz="0" w:space="0" w:color="auto"/>
        <w:bottom w:val="none" w:sz="0" w:space="0" w:color="auto"/>
        <w:right w:val="none" w:sz="0" w:space="0" w:color="auto"/>
      </w:divBdr>
    </w:div>
    <w:div w:id="1321230096">
      <w:bodyDiv w:val="1"/>
      <w:marLeft w:val="0"/>
      <w:marRight w:val="0"/>
      <w:marTop w:val="0"/>
      <w:marBottom w:val="0"/>
      <w:divBdr>
        <w:top w:val="none" w:sz="0" w:space="0" w:color="auto"/>
        <w:left w:val="none" w:sz="0" w:space="0" w:color="auto"/>
        <w:bottom w:val="none" w:sz="0" w:space="0" w:color="auto"/>
        <w:right w:val="none" w:sz="0" w:space="0" w:color="auto"/>
      </w:divBdr>
    </w:div>
    <w:div w:id="1586642676">
      <w:bodyDiv w:val="1"/>
      <w:marLeft w:val="0"/>
      <w:marRight w:val="0"/>
      <w:marTop w:val="0"/>
      <w:marBottom w:val="0"/>
      <w:divBdr>
        <w:top w:val="none" w:sz="0" w:space="0" w:color="auto"/>
        <w:left w:val="none" w:sz="0" w:space="0" w:color="auto"/>
        <w:bottom w:val="none" w:sz="0" w:space="0" w:color="auto"/>
        <w:right w:val="none" w:sz="0" w:space="0" w:color="auto"/>
      </w:divBdr>
    </w:div>
    <w:div w:id="2027516931">
      <w:bodyDiv w:val="1"/>
      <w:marLeft w:val="0"/>
      <w:marRight w:val="0"/>
      <w:marTop w:val="0"/>
      <w:marBottom w:val="0"/>
      <w:divBdr>
        <w:top w:val="none" w:sz="0" w:space="0" w:color="auto"/>
        <w:left w:val="none" w:sz="0" w:space="0" w:color="auto"/>
        <w:bottom w:val="none" w:sz="0" w:space="0" w:color="auto"/>
        <w:right w:val="none" w:sz="0" w:space="0" w:color="auto"/>
      </w:divBdr>
    </w:div>
    <w:div w:id="211192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8B5031CD77543852BC564FF33A3C9" ma:contentTypeVersion="13" ma:contentTypeDescription="Create a new document." ma:contentTypeScope="" ma:versionID="baf3e2718c4954ed9f92312950683f0f">
  <xsd:schema xmlns:xsd="http://www.w3.org/2001/XMLSchema" xmlns:xs="http://www.w3.org/2001/XMLSchema" xmlns:p="http://schemas.microsoft.com/office/2006/metadata/properties" xmlns:ns3="3272e5df-2253-4d71-973e-16855d8bcb84" xmlns:ns4="6762e959-c9eb-49c0-afc9-1ca646862547" targetNamespace="http://schemas.microsoft.com/office/2006/metadata/properties" ma:root="true" ma:fieldsID="47af95ee6a8554686c4059957d590131" ns3:_="" ns4:_="">
    <xsd:import namespace="3272e5df-2253-4d71-973e-16855d8bcb84"/>
    <xsd:import namespace="6762e959-c9eb-49c0-afc9-1ca6468625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2e5df-2253-4d71-973e-16855d8bc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2e959-c9eb-49c0-afc9-1ca646862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CAC7E93-7787-48FA-9F27-9FD684448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2e5df-2253-4d71-973e-16855d8bcb84"/>
    <ds:schemaRef ds:uri="6762e959-c9eb-49c0-afc9-1ca646862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68A4C-9FB0-4A9A-8A66-2A68EC4730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762e959-c9eb-49c0-afc9-1ca646862547"/>
    <ds:schemaRef ds:uri="3272e5df-2253-4d71-973e-16855d8bcb84"/>
    <ds:schemaRef ds:uri="http://www.w3.org/XML/1998/namespace"/>
    <ds:schemaRef ds:uri="http://purl.org/dc/dcmitype/"/>
  </ds:schemaRefs>
</ds:datastoreItem>
</file>

<file path=customXml/itemProps3.xml><?xml version="1.0" encoding="utf-8"?>
<ds:datastoreItem xmlns:ds="http://schemas.openxmlformats.org/officeDocument/2006/customXml" ds:itemID="{B595B015-9368-40FA-9773-4F3C3833E275}">
  <ds:schemaRefs>
    <ds:schemaRef ds:uri="http://schemas.microsoft.com/sharepoint/v3/contenttype/forms"/>
  </ds:schemaRefs>
</ds:datastoreItem>
</file>

<file path=customXml/itemProps4.xml><?xml version="1.0" encoding="utf-8"?>
<ds:datastoreItem xmlns:ds="http://schemas.openxmlformats.org/officeDocument/2006/customXml" ds:itemID="{ED39565A-66C8-43EC-9AC4-C2D3F6EA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Bhavani</cp:lastModifiedBy>
  <cp:revision>3</cp:revision>
  <dcterms:created xsi:type="dcterms:W3CDTF">2020-05-19T07:29:00Z</dcterms:created>
  <dcterms:modified xsi:type="dcterms:W3CDTF">2020-05-19T07:50:00Z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0x01010053C8B5031CD77543852BC564FF33A3C9</vt:lpwstr>
  </property>
</Properties>
</file>